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bidi w:val="0"/>
        <w:spacing w:before="240" w:after="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 w:val="false"/>
          <w:i w:val="false"/>
          <w:sz w:val="24"/>
          <w:szCs w:val="24"/>
        </w:rPr>
        <w:t xml:space="preserve">Рассмотрено                                                          “УТВЕРЖДАЮ”                                                                          </w:t>
      </w:r>
    </w:p>
    <w:p>
      <w:pPr>
        <w:pStyle w:val="BodyText3"/>
        <w:bidi w:val="0"/>
        <w:spacing w:before="0" w:after="120"/>
        <w:ind w:left="0" w:right="0" w:hanging="0"/>
        <w:contextualSpacing/>
        <w:jc w:val="both"/>
        <w:rPr/>
      </w:pPr>
      <w:r>
        <w:rPr>
          <w:sz w:val="24"/>
          <w:szCs w:val="24"/>
        </w:rPr>
        <w:t xml:space="preserve">на педагогическом совете                                   директор МБОУ Верхнеспасской СОШ </w:t>
      </w:r>
    </w:p>
    <w:p>
      <w:pPr>
        <w:pStyle w:val="BodyText3"/>
        <w:bidi w:val="0"/>
        <w:spacing w:before="0" w:after="120"/>
        <w:ind w:left="0" w:right="0" w:hanging="0"/>
        <w:contextualSpacing/>
        <w:jc w:val="both"/>
        <w:rPr/>
      </w:pPr>
      <w:r>
        <w:rPr>
          <w:sz w:val="24"/>
          <w:szCs w:val="24"/>
        </w:rPr>
        <w:t>протокол № 1 от 28.08.2015 г.                             ________________________ В.В. Стрыков</w:t>
      </w:r>
    </w:p>
    <w:p>
      <w:pPr>
        <w:pStyle w:val="BodyText3"/>
        <w:bidi w:val="0"/>
        <w:spacing w:before="0" w:after="120"/>
        <w:ind w:left="0" w:right="0" w:hanging="0"/>
        <w:contextualSpacing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>(приказу № 243 от 28.08.2015 г.)</w:t>
      </w:r>
    </w:p>
    <w:p>
      <w:pPr>
        <w:pStyle w:val="Style19"/>
        <w:bidi w:val="0"/>
        <w:spacing w:before="0" w:after="0"/>
        <w:ind w:left="0" w:right="0" w:hanging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9"/>
        <w:bidi w:val="0"/>
        <w:ind w:left="0" w:right="0" w:hanging="0"/>
        <w:jc w:val="center"/>
        <w:rPr/>
      </w:pPr>
      <w:r>
        <w:rPr>
          <w:bCs/>
          <w:sz w:val="28"/>
          <w:szCs w:val="28"/>
        </w:rPr>
        <w:t>Положение</w:t>
      </w:r>
    </w:p>
    <w:p>
      <w:pPr>
        <w:pStyle w:val="Style19"/>
        <w:bidi w:val="0"/>
        <w:ind w:left="0" w:right="0" w:hanging="0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музейной комнате Боевой Славы </w:t>
      </w:r>
    </w:p>
    <w:p>
      <w:pPr>
        <w:pStyle w:val="Style19"/>
        <w:bidi w:val="0"/>
        <w:ind w:left="0" w:right="0" w:hanging="0"/>
        <w:jc w:val="center"/>
        <w:rPr/>
      </w:pPr>
      <w:r>
        <w:rPr>
          <w:b w:val="false"/>
          <w:sz w:val="28"/>
          <w:szCs w:val="28"/>
        </w:rPr>
        <w:t xml:space="preserve">муниципального бюджетного общеобразовательного учреждения Верхнеспасской средней общеобразовательной школы </w:t>
      </w:r>
    </w:p>
    <w:p>
      <w:pPr>
        <w:pStyle w:val="Style19"/>
        <w:bidi w:val="0"/>
        <w:ind w:left="0" w:right="0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Style19"/>
        <w:numPr>
          <w:ilvl w:val="0"/>
          <w:numId w:val="1"/>
        </w:numPr>
        <w:bidi w:val="0"/>
        <w:spacing w:before="0" w:after="0"/>
        <w:ind w:left="720" w:right="0" w:hanging="360"/>
        <w:contextualSpacing/>
        <w:rPr/>
      </w:pPr>
      <w:r>
        <w:rPr>
          <w:sz w:val="28"/>
          <w:szCs w:val="28"/>
        </w:rPr>
        <w:t>Общие положения.</w:t>
      </w:r>
    </w:p>
    <w:p>
      <w:pPr>
        <w:pStyle w:val="Style19"/>
        <w:bidi w:val="0"/>
        <w:spacing w:before="0" w:after="0"/>
        <w:ind w:left="0" w:right="0" w:firstLine="360"/>
        <w:contextualSpacing/>
        <w:jc w:val="both"/>
        <w:rPr/>
      </w:pPr>
      <w:r>
        <w:rPr>
          <w:b w:val="false"/>
          <w:sz w:val="28"/>
          <w:szCs w:val="28"/>
        </w:rPr>
        <w:t>Музейная комната Боевой Славы (далее музейная комната) - это одна из форм дополнительного образования в условиях образовательного учреждения, развивающей активность, самодеятельность учащихся в процессе сбора, исследования, обработки, оформления и пропаганды материалов - источников по истории родного края, села и школы, имеющих воспитательную и научно- познавательную ценность.</w:t>
      </w:r>
    </w:p>
    <w:p>
      <w:pPr>
        <w:pStyle w:val="Style19"/>
        <w:bidi w:val="0"/>
        <w:spacing w:before="0" w:after="0"/>
        <w:ind w:left="0" w:right="0" w:firstLine="360"/>
        <w:contextualSpacing/>
        <w:jc w:val="both"/>
        <w:rPr/>
      </w:pPr>
      <w:r>
        <w:rPr>
          <w:b w:val="false"/>
          <w:sz w:val="28"/>
          <w:szCs w:val="28"/>
        </w:rPr>
        <w:t xml:space="preserve">Музейная комната в своей деятельности руководствуется Федеральным законом от 29 декабря 2012 года № 273-ФЗ «Закон об образовании в Российской Федерации», инструктивно-методическими документами Министерства образования РФ об организации воспитательной работы в ОУ, Законом РФ «О Музейном фонде Российской Федерации и музеях в Российской Федерации», письмом Минобразования России «О деятельности музеев образовательных учреждений», </w:t>
      </w:r>
      <w:r>
        <w:rPr>
          <w:rFonts w:cs="Times New Roman CYR" w:ascii="Times New Roman CYR" w:hAnsi="Times New Roman CYR"/>
          <w:b w:val="false"/>
          <w:sz w:val="28"/>
          <w:szCs w:val="28"/>
        </w:rPr>
        <w:t>письмами, приказами областного управления  образования, районного отдела образования, Уставом школы, настоящим положением.</w:t>
      </w:r>
      <w:r>
        <w:rPr>
          <w:b w:val="false"/>
          <w:sz w:val="28"/>
          <w:szCs w:val="28"/>
        </w:rPr>
        <w:t xml:space="preserve"> </w:t>
      </w:r>
    </w:p>
    <w:p>
      <w:pPr>
        <w:pStyle w:val="Style19"/>
        <w:bidi w:val="0"/>
        <w:spacing w:before="0" w:after="0"/>
        <w:ind w:left="0" w:right="0" w:firstLine="360"/>
        <w:contextualSpacing/>
        <w:jc w:val="both"/>
        <w:rPr/>
      </w:pPr>
      <w:r>
        <w:rPr>
          <w:b w:val="false"/>
          <w:sz w:val="28"/>
          <w:szCs w:val="28"/>
        </w:rPr>
        <w:t xml:space="preserve">Музейная комната создается приказом директора образовательного учреждения.                                                                                                               </w:t>
      </w:r>
    </w:p>
    <w:p>
      <w:pPr>
        <w:pStyle w:val="NormalWeb"/>
        <w:bidi w:val="0"/>
        <w:spacing w:beforeAutospacing="1" w:afterAutospacing="1"/>
        <w:ind w:left="0" w:right="0" w:hanging="0"/>
        <w:contextualSpacing/>
        <w:jc w:val="both"/>
        <w:rPr/>
      </w:pPr>
      <w:r>
        <w:rPr>
          <w:b/>
          <w:sz w:val="28"/>
          <w:szCs w:val="28"/>
        </w:rPr>
        <w:t>2. Цель деятельности музейной комнаты Боевой Славы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Музейная комната создана в целях воспитания гражданской ответственности и патриотической сознательности, чувства верности своему Отечеству.</w:t>
      </w:r>
    </w:p>
    <w:p>
      <w:pPr>
        <w:pStyle w:val="Normal"/>
        <w:tabs>
          <w:tab w:val="clear" w:pos="708"/>
          <w:tab w:val="left" w:pos="3090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Профилем работы музейной комнаты является культурно-просветительская работа.</w:t>
      </w:r>
    </w:p>
    <w:p>
      <w:pPr>
        <w:pStyle w:val="Normal"/>
        <w:tabs>
          <w:tab w:val="clear" w:pos="708"/>
          <w:tab w:val="left" w:pos="3090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Основной темой поисково-исследовательской работы музейной комнаты является увековечение памяти воинов, погибших при защите Отечества в годы Великой Отечественной войны и воинов, выполнивших интернациональный долг в районах боевых действий. Осуществляется она путём изучения и сбора информации, сбором экспонатов, поддержанием тесной связи с ветеранами, переписки с ветеранами, анкетирования.</w:t>
      </w:r>
    </w:p>
    <w:p>
      <w:pPr>
        <w:pStyle w:val="NormalWeb"/>
        <w:bidi w:val="0"/>
        <w:spacing w:beforeAutospacing="1" w:afterAutospacing="1"/>
        <w:ind w:left="0" w:right="0" w:hanging="0"/>
        <w:contextualSpacing/>
        <w:jc w:val="both"/>
        <w:rPr/>
      </w:pPr>
      <w:r>
        <w:rPr>
          <w:b/>
          <w:bCs/>
          <w:sz w:val="28"/>
          <w:szCs w:val="28"/>
        </w:rPr>
        <w:t>3. Задачи деятельности музейной комнаты Боевой Славы</w:t>
      </w:r>
    </w:p>
    <w:p>
      <w:pPr>
        <w:pStyle w:val="NormalWeb"/>
        <w:bidi w:val="0"/>
        <w:spacing w:beforeAutospacing="1" w:afterAutospacing="1"/>
        <w:ind w:left="0" w:right="0" w:firstLine="708"/>
        <w:contextualSpacing/>
        <w:jc w:val="both"/>
        <w:rPr/>
      </w:pPr>
      <w:r>
        <w:rPr>
          <w:sz w:val="28"/>
          <w:szCs w:val="28"/>
        </w:rPr>
        <w:t xml:space="preserve">Задачами музейной комнаты являются:  </w:t>
      </w:r>
      <w:r>
        <w:rPr>
          <w:rFonts w:cs="Times New Roman CYR" w:ascii="Times New Roman CYR" w:hAnsi="Times New Roman CYR"/>
          <w:sz w:val="28"/>
          <w:szCs w:val="28"/>
        </w:rPr>
        <w:t xml:space="preserve">приобщение детей  и подростков к историческому и духовному наследию родного края; </w:t>
      </w:r>
      <w:r>
        <w:rPr>
          <w:sz w:val="28"/>
          <w:szCs w:val="28"/>
        </w:rPr>
        <w:t>пропаганда славного подвига советского солдата, защищавшего свободу и независимость нашей Родины; осуществление воспитательной и образовательной деятельности музейными средствами; организация культурно-методической и иной деятельности, разрешенной законом.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b/>
          <w:sz w:val="28"/>
          <w:szCs w:val="28"/>
        </w:rPr>
        <w:t>4.  Учредитель и учредительные документы музейной комнаты Боевой Славы.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Учредителем музейной комнаты  является муниципальное бюджетное общеобразовательное учреждение Верхнеспасская средняя общеобразовательная школа в лице директора школы.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 xml:space="preserve">Учредительными документами музейной комнаты являются приказ по образовательному учреждению о создании музейной комнаты Боевой Славы от 24 ноября 1989 года; Положение о музейной комнате Боевой Славы. 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>Деятельность музейной комнаты регламентируется данным Положением.</w:t>
      </w:r>
    </w:p>
    <w:p>
      <w:pPr>
        <w:pStyle w:val="NormalWeb"/>
        <w:bidi w:val="0"/>
        <w:spacing w:beforeAutospacing="1" w:afterAutospacing="1"/>
        <w:ind w:left="0" w:right="0" w:hanging="0"/>
        <w:contextualSpacing/>
        <w:jc w:val="both"/>
        <w:rPr/>
      </w:pPr>
      <w:r>
        <w:rPr>
          <w:b/>
          <w:bCs/>
          <w:sz w:val="28"/>
          <w:szCs w:val="28"/>
        </w:rPr>
        <w:t>5. Руководство и организация деятельности музейной комнаты Боевой Славы.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Общее руководство деятельностью музейной комнаты  осуществляет руководитель образовательного учреждения.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Непосредственное руководство  осуществляет руководитель музейной комнаты.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Актив музейной комнаты состоит из учащихся 8- 11 классов.  Заседания актива  проходят с периодичностью один раз в неделю. Актив на своих заседаниях решает вопросы включения в фонды музейной комнаты поступивших в процессе комплектования памятников истории, культуры, рассматривает и утверждает планы работы, тематико-экспозиционные планы, обсуждает основные вопросы деятельности музейной комнаты: подготовку экскурсоводов, экскурсий, проведение мероприятий и др.</w:t>
      </w:r>
    </w:p>
    <w:p>
      <w:pPr>
        <w:pStyle w:val="NormalWeb"/>
        <w:bidi w:val="0"/>
        <w:spacing w:beforeAutospacing="1" w:afterAutospacing="1"/>
        <w:ind w:left="0" w:right="0" w:hanging="0"/>
        <w:contextualSpacing/>
        <w:jc w:val="both"/>
        <w:rPr/>
      </w:pPr>
      <w:r>
        <w:rPr>
          <w:b/>
          <w:sz w:val="28"/>
          <w:szCs w:val="28"/>
        </w:rPr>
        <w:t>6. Учет и обеспечение сохранности фондов музейной комнаты.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Все музейные экспонаты регистрируются в инвентарной книге учета  фонда.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Экспозиция музейной комнаты размещена в отдельном отведенном под музей помещении общей площадью 12 квадратных метров.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Ответственность за сохранность фондов несет руководитель музейной комнаты.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Хранение в музейной комнате взрывоопасных, радиоактивных и иных предметов, угрожающих жизни и безопасности людей, категорически запрещается.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Хранение огнестрельного и холодного оружия, предметов из драгметаллов и драгоценных камней осуществляется в соответствии с существующим законодательством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/>
      </w:pPr>
      <w:r>
        <w:rPr>
          <w:b/>
          <w:sz w:val="28"/>
          <w:szCs w:val="28"/>
        </w:rPr>
        <w:t>7. Реорганизация (ликвидация музея).</w:t>
      </w:r>
    </w:p>
    <w:p>
      <w:pPr>
        <w:pStyle w:val="Normal"/>
        <w:bidi w:val="0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>Деятельность музейной комнаты регламентируется данным положением.</w:t>
      </w:r>
    </w:p>
    <w:p>
      <w:pPr>
        <w:pStyle w:val="Normal"/>
        <w:bidi w:val="0"/>
        <w:spacing w:before="0" w:after="0"/>
        <w:ind w:left="0" w:right="0" w:firstLine="360"/>
        <w:contextualSpacing/>
        <w:jc w:val="both"/>
        <w:rPr/>
      </w:pPr>
      <w:r>
        <w:rPr>
          <w:sz w:val="28"/>
          <w:szCs w:val="28"/>
        </w:rPr>
        <w:t>Вопрос о реорганизации (ликвидации) музейной комнаты решается по согласованию администрации школы с вышестоящими органами образования.</w:t>
      </w:r>
    </w:p>
    <w:sectPr>
      <w:type w:val="nextPage"/>
      <w:pgSz w:w="11906" w:h="16838"/>
      <w:pgMar w:left="1701" w:right="850" w:gutter="0" w:header="0" w:top="539" w:footer="0" w:bottom="71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2">
    <w:name w:val="Основной текст Знак"/>
    <w:qFormat/>
    <w:rPr>
      <w:sz w:val="24"/>
    </w:rPr>
  </w:style>
  <w:style w:type="character" w:styleId="Style13">
    <w:name w:val="Интернет-ссылка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19">
    <w:name w:val="Body Text Indent"/>
    <w:basedOn w:val="Normal"/>
    <w:pPr>
      <w:ind w:left="720" w:hanging="0"/>
    </w:pPr>
    <w:rPr>
      <w:b/>
      <w:sz w:val="36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515</Words>
  <Characters>3999</Characters>
  <CharactersWithSpaces>4913</CharactersWithSpaces>
  <Paragraphs>35</Paragraph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2021-12-10T10:17:00Z</dcterms:created>
  <dc:creator>User</dc:creator>
  <dc:description/>
  <dc:language>ru-RU</dc:language>
  <cp:lastModifiedBy/>
  <cp:lastPrinted>2015-06-29T08:02:00Z</cp:lastPrinted>
  <dcterms:modified xsi:type="dcterms:W3CDTF">2021-12-10T10:17:00Z</dcterms:modified>
  <cp:revision>2</cp:revision>
  <dc:subject/>
  <dc:title>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3</vt:lpwstr>
  </property>
</Properties>
</file>