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4B" w:rsidRPr="00124436" w:rsidRDefault="00B8484B" w:rsidP="00B8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ОБЩЕОБРАЗОВАТЕЛЬНОЕ</w:t>
      </w:r>
    </w:p>
    <w:p w:rsidR="00B8484B" w:rsidRPr="00124436" w:rsidRDefault="00B8484B" w:rsidP="00B8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УЧРЕЖДЕНИЕ ВЕРХНЕСПАССКАЯ  </w:t>
      </w:r>
      <w:proofErr w:type="gramStart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</w:t>
      </w:r>
      <w:proofErr w:type="gramEnd"/>
    </w:p>
    <w:p w:rsidR="00B8484B" w:rsidRPr="00124436" w:rsidRDefault="00B8484B" w:rsidP="00B8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ОБЩЕОБРАЗОВАТЕЛЬНАЯ ШКОЛА</w:t>
      </w:r>
    </w:p>
    <w:p w:rsidR="00B8484B" w:rsidRPr="00124436" w:rsidRDefault="00B8484B" w:rsidP="00B8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84B" w:rsidRPr="00124436" w:rsidRDefault="00B8484B" w:rsidP="00B84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1244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</w:t>
      </w:r>
    </w:p>
    <w:p w:rsidR="00B8484B" w:rsidRPr="00124436" w:rsidRDefault="00B8484B" w:rsidP="00B8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484B" w:rsidRPr="00124436" w:rsidTr="00903A23">
        <w:tc>
          <w:tcPr>
            <w:tcW w:w="3190" w:type="dxa"/>
            <w:hideMark/>
          </w:tcPr>
          <w:p w:rsidR="00B8484B" w:rsidRPr="00124436" w:rsidRDefault="00B8484B" w:rsidP="00903A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8484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31.08.2022</w:t>
            </w:r>
          </w:p>
        </w:tc>
        <w:tc>
          <w:tcPr>
            <w:tcW w:w="3190" w:type="dxa"/>
            <w:hideMark/>
          </w:tcPr>
          <w:p w:rsidR="00B8484B" w:rsidRPr="00124436" w:rsidRDefault="00B8484B" w:rsidP="00903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 Верхнеспасское</w:t>
            </w:r>
          </w:p>
        </w:tc>
        <w:tc>
          <w:tcPr>
            <w:tcW w:w="3191" w:type="dxa"/>
            <w:hideMark/>
          </w:tcPr>
          <w:p w:rsidR="00B8484B" w:rsidRPr="00124436" w:rsidRDefault="00B8484B" w:rsidP="00903A2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244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     № </w:t>
            </w:r>
            <w:r w:rsidRPr="00B8484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468/1</w:t>
            </w:r>
          </w:p>
        </w:tc>
      </w:tr>
    </w:tbl>
    <w:p w:rsidR="00B8484B" w:rsidRPr="00124436" w:rsidRDefault="00B8484B" w:rsidP="00B8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84B" w:rsidRPr="00124436" w:rsidRDefault="00B8484B" w:rsidP="00B848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484B" w:rsidRPr="00124436" w:rsidRDefault="00B8484B" w:rsidP="00B848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43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8484B">
        <w:rPr>
          <w:rFonts w:ascii="Times New Roman" w:eastAsia="Calibri" w:hAnsi="Times New Roman" w:cs="Times New Roman"/>
          <w:sz w:val="28"/>
          <w:szCs w:val="28"/>
        </w:rPr>
        <w:t>рафик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8484B">
        <w:rPr>
          <w:rFonts w:ascii="Times New Roman" w:eastAsia="Calibri" w:hAnsi="Times New Roman" w:cs="Times New Roman"/>
          <w:sz w:val="28"/>
          <w:szCs w:val="28"/>
        </w:rPr>
        <w:t xml:space="preserve"> проведения оценочных процедур МБОУ </w:t>
      </w:r>
      <w:proofErr w:type="spellStart"/>
      <w:r w:rsidRPr="00B8484B">
        <w:rPr>
          <w:rFonts w:ascii="Times New Roman" w:eastAsia="Calibri" w:hAnsi="Times New Roman" w:cs="Times New Roman"/>
          <w:sz w:val="28"/>
          <w:szCs w:val="28"/>
        </w:rPr>
        <w:t>Верхнеспасской</w:t>
      </w:r>
      <w:proofErr w:type="spellEnd"/>
      <w:r w:rsidRPr="00B8484B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84B">
        <w:rPr>
          <w:rFonts w:ascii="Times New Roman" w:eastAsia="Calibri" w:hAnsi="Times New Roman" w:cs="Times New Roman"/>
          <w:sz w:val="28"/>
          <w:szCs w:val="28"/>
        </w:rPr>
        <w:t>в 2022-2023 учебном году</w:t>
      </w:r>
    </w:p>
    <w:p w:rsidR="00B8484B" w:rsidRDefault="00B8484B" w:rsidP="00B84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84B" w:rsidRDefault="00B8484B" w:rsidP="00B84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84B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</w:t>
      </w:r>
      <w:proofErr w:type="spellStart"/>
      <w:r w:rsidRPr="00B848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848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8484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84B">
        <w:rPr>
          <w:rFonts w:ascii="Times New Roman" w:hAnsi="Times New Roman" w:cs="Times New Roman"/>
          <w:sz w:val="28"/>
          <w:szCs w:val="28"/>
        </w:rPr>
        <w:t xml:space="preserve">(письмо </w:t>
      </w:r>
      <w:proofErr w:type="spellStart"/>
      <w:r w:rsidRPr="00B848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8484B">
        <w:rPr>
          <w:rFonts w:ascii="Times New Roman" w:hAnsi="Times New Roman" w:cs="Times New Roman"/>
          <w:sz w:val="28"/>
          <w:szCs w:val="28"/>
        </w:rPr>
        <w:t xml:space="preserve"> России от 06.08.2021 №СК-228/03,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84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8484B">
        <w:rPr>
          <w:rFonts w:ascii="Times New Roman" w:hAnsi="Times New Roman" w:cs="Times New Roman"/>
          <w:sz w:val="28"/>
          <w:szCs w:val="28"/>
        </w:rPr>
        <w:t xml:space="preserve"> от 06.08.2021 №01-169/08</w:t>
      </w:r>
      <w:r w:rsidRPr="0035543C">
        <w:rPr>
          <w:rFonts w:ascii="Times New Roman" w:hAnsi="Times New Roman" w:cs="Times New Roman"/>
          <w:sz w:val="28"/>
          <w:szCs w:val="28"/>
        </w:rPr>
        <w:t>-01), Положени</w:t>
      </w:r>
      <w:r w:rsidR="006C2CED" w:rsidRPr="0035543C">
        <w:rPr>
          <w:rFonts w:ascii="Times New Roman" w:hAnsi="Times New Roman" w:cs="Times New Roman"/>
          <w:sz w:val="28"/>
          <w:szCs w:val="28"/>
        </w:rPr>
        <w:t>ем</w:t>
      </w:r>
      <w:r w:rsidRPr="0035543C">
        <w:rPr>
          <w:rFonts w:ascii="Times New Roman" w:hAnsi="Times New Roman" w:cs="Times New Roman"/>
          <w:sz w:val="28"/>
          <w:szCs w:val="28"/>
        </w:rPr>
        <w:t xml:space="preserve"> </w:t>
      </w:r>
      <w:r w:rsidR="0035543C" w:rsidRPr="0035543C">
        <w:rPr>
          <w:rFonts w:ascii="Times New Roman" w:hAnsi="Times New Roman" w:cs="Times New Roman"/>
          <w:sz w:val="28"/>
          <w:szCs w:val="28"/>
        </w:rPr>
        <w:t>о формах, периодичности, порядке  текущего контроля успеваемости, промежуточной аттестации и переводе обучающихся в следующий класс</w:t>
      </w:r>
      <w:r w:rsidRPr="0035543C">
        <w:rPr>
          <w:rFonts w:ascii="Times New Roman" w:hAnsi="Times New Roman" w:cs="Times New Roman"/>
          <w:sz w:val="28"/>
          <w:szCs w:val="28"/>
        </w:rPr>
        <w:t xml:space="preserve">, утвержденным приказом от </w:t>
      </w:r>
      <w:r w:rsidR="0035543C" w:rsidRPr="0035543C">
        <w:rPr>
          <w:rFonts w:ascii="Times New Roman" w:hAnsi="Times New Roman" w:cs="Times New Roman"/>
          <w:sz w:val="28"/>
          <w:szCs w:val="28"/>
        </w:rPr>
        <w:t>30.08.2019 №586</w:t>
      </w:r>
      <w:r w:rsidR="006C2CED" w:rsidRPr="0035543C">
        <w:rPr>
          <w:rFonts w:ascii="Times New Roman" w:hAnsi="Times New Roman" w:cs="Times New Roman"/>
          <w:sz w:val="28"/>
          <w:szCs w:val="28"/>
        </w:rPr>
        <w:t>,</w:t>
      </w:r>
      <w:r w:rsidRPr="0035543C">
        <w:rPr>
          <w:rFonts w:ascii="Times New Roman" w:hAnsi="Times New Roman" w:cs="Times New Roman"/>
          <w:sz w:val="28"/>
          <w:szCs w:val="28"/>
        </w:rPr>
        <w:t xml:space="preserve"> в целях упорядочивания системы оценочных процедур, проводимых </w:t>
      </w:r>
      <w:r w:rsidR="00404A01" w:rsidRPr="0035543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="00404A01" w:rsidRPr="0035543C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="00404A01" w:rsidRPr="0035543C">
        <w:rPr>
          <w:rFonts w:ascii="Times New Roman" w:hAnsi="Times New Roman" w:cs="Times New Roman"/>
          <w:sz w:val="28"/>
          <w:szCs w:val="28"/>
        </w:rPr>
        <w:t xml:space="preserve"> СОШ</w:t>
      </w:r>
      <w:r w:rsidRPr="0035543C">
        <w:rPr>
          <w:rFonts w:ascii="Times New Roman" w:hAnsi="Times New Roman" w:cs="Times New Roman"/>
          <w:sz w:val="28"/>
          <w:szCs w:val="28"/>
        </w:rPr>
        <w:t>, исключения дублирования оценочных процедур и минимизации нагрузки на</w:t>
      </w:r>
      <w:proofErr w:type="gramEnd"/>
      <w:r w:rsidRPr="0035543C">
        <w:rPr>
          <w:rFonts w:ascii="Times New Roman" w:hAnsi="Times New Roman" w:cs="Times New Roman"/>
          <w:sz w:val="28"/>
          <w:szCs w:val="28"/>
        </w:rPr>
        <w:t xml:space="preserve"> учителей и учеников, ПРИКАЗЫВАЮ:</w:t>
      </w:r>
    </w:p>
    <w:p w:rsidR="00B8484B" w:rsidRDefault="00B8484B" w:rsidP="00B84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443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8484B">
        <w:rPr>
          <w:rFonts w:ascii="Times New Roman" w:hAnsi="Times New Roman" w:cs="Times New Roman"/>
          <w:sz w:val="28"/>
          <w:szCs w:val="28"/>
        </w:rPr>
        <w:t xml:space="preserve">график проведения оценочных процедур МБОУ </w:t>
      </w:r>
      <w:proofErr w:type="spellStart"/>
      <w:r w:rsidRPr="00B8484B">
        <w:rPr>
          <w:rFonts w:ascii="Times New Roman" w:hAnsi="Times New Roman" w:cs="Times New Roman"/>
          <w:sz w:val="28"/>
          <w:szCs w:val="28"/>
        </w:rPr>
        <w:t>Верхнеспасской</w:t>
      </w:r>
      <w:proofErr w:type="spellEnd"/>
      <w:r w:rsidRPr="00B8484B">
        <w:rPr>
          <w:rFonts w:ascii="Times New Roman" w:hAnsi="Times New Roman" w:cs="Times New Roman"/>
          <w:sz w:val="28"/>
          <w:szCs w:val="28"/>
        </w:rPr>
        <w:t xml:space="preserve"> СОШ в 2022-2023 учебном году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8484B" w:rsidRDefault="00B8484B" w:rsidP="00B84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12443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4436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Pr="00124436">
        <w:rPr>
          <w:rFonts w:ascii="Times New Roman" w:hAnsi="Times New Roman" w:cs="Times New Roman"/>
          <w:sz w:val="28"/>
          <w:szCs w:val="28"/>
        </w:rPr>
        <w:t>Скакалин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24436"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27D4">
        <w:rPr>
          <w:rFonts w:ascii="Times New Roman" w:hAnsi="Times New Roman" w:cs="Times New Roman"/>
          <w:sz w:val="28"/>
          <w:szCs w:val="28"/>
        </w:rPr>
        <w:t>заведующе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5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Нижнеспасск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7D4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2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Болтнев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В.Ю.,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27D4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proofErr w:type="gramStart"/>
      <w:r w:rsidRPr="000527D4">
        <w:rPr>
          <w:rFonts w:ascii="Times New Roman" w:hAnsi="Times New Roman" w:cs="Times New Roman"/>
          <w:sz w:val="28"/>
          <w:szCs w:val="28"/>
        </w:rPr>
        <w:t>заведующих филиалов</w:t>
      </w:r>
      <w:proofErr w:type="gramEnd"/>
      <w:r w:rsidRPr="000527D4">
        <w:rPr>
          <w:rFonts w:ascii="Times New Roman" w:hAnsi="Times New Roman" w:cs="Times New Roman"/>
          <w:sz w:val="28"/>
          <w:szCs w:val="28"/>
        </w:rPr>
        <w:t xml:space="preserve"> Кирьянов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27D4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Болтнев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И.С., Шолохов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27D4">
        <w:rPr>
          <w:rFonts w:ascii="Times New Roman" w:hAnsi="Times New Roman" w:cs="Times New Roman"/>
          <w:sz w:val="28"/>
          <w:szCs w:val="28"/>
        </w:rPr>
        <w:t xml:space="preserve"> О.А., Михеев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27D4">
        <w:rPr>
          <w:rFonts w:ascii="Times New Roman" w:hAnsi="Times New Roman" w:cs="Times New Roman"/>
          <w:sz w:val="28"/>
          <w:szCs w:val="28"/>
        </w:rPr>
        <w:t xml:space="preserve"> А.А., Кабанов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27D4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0527D4">
        <w:rPr>
          <w:rFonts w:ascii="Times New Roman" w:hAnsi="Times New Roman" w:cs="Times New Roman"/>
          <w:sz w:val="28"/>
          <w:szCs w:val="28"/>
        </w:rPr>
        <w:t>Павликов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527D4">
        <w:rPr>
          <w:rFonts w:ascii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84B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48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84B">
        <w:rPr>
          <w:rFonts w:ascii="Times New Roman" w:hAnsi="Times New Roman" w:cs="Times New Roman"/>
          <w:sz w:val="28"/>
          <w:szCs w:val="28"/>
        </w:rPr>
        <w:t xml:space="preserve"> соблюдением графика проведения оценочных процедур.</w:t>
      </w:r>
    </w:p>
    <w:p w:rsidR="00B8484B" w:rsidRDefault="00B8484B" w:rsidP="00B848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4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43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24436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8484B" w:rsidRDefault="00B8484B" w:rsidP="00B84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84B" w:rsidRPr="00465B6E" w:rsidRDefault="00B8484B" w:rsidP="00B84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Е.В. Матюкова</w:t>
      </w:r>
    </w:p>
    <w:p w:rsidR="00B8484B" w:rsidRDefault="00B8484B" w:rsidP="00B84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84B" w:rsidRPr="00991EE2" w:rsidRDefault="00B8484B" w:rsidP="00B84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EE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991EE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991EE2">
        <w:rPr>
          <w:rFonts w:ascii="Times New Roman" w:hAnsi="Times New Roman" w:cs="Times New Roman"/>
          <w:sz w:val="28"/>
          <w:szCs w:val="28"/>
        </w:rPr>
        <w:t>:</w:t>
      </w:r>
    </w:p>
    <w:p w:rsidR="00FA2D29" w:rsidRDefault="004606C8"/>
    <w:p w:rsidR="00AE22D2" w:rsidRDefault="00AE22D2"/>
    <w:p w:rsidR="00AE22D2" w:rsidRDefault="00AE22D2"/>
    <w:p w:rsidR="00AE22D2" w:rsidRDefault="00AE22D2"/>
    <w:p w:rsidR="00AE22D2" w:rsidRDefault="00AE22D2"/>
    <w:p w:rsidR="00AE22D2" w:rsidRDefault="00AE22D2" w:rsidP="00AE22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22D2" w:rsidRDefault="00AE22D2" w:rsidP="00AE22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7807C7">
        <w:rPr>
          <w:rFonts w:ascii="Times New Roman" w:hAnsi="Times New Roman" w:cs="Times New Roman"/>
          <w:sz w:val="24"/>
          <w:szCs w:val="24"/>
        </w:rPr>
        <w:t>от 31.08.2022 № 468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AE22D2" w:rsidRDefault="00AE22D2" w:rsidP="00AE2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2D2" w:rsidRPr="0035543C" w:rsidRDefault="00AE22D2" w:rsidP="00AE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3C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МБОУ </w:t>
      </w:r>
      <w:proofErr w:type="spellStart"/>
      <w:r w:rsidRPr="0035543C">
        <w:rPr>
          <w:rFonts w:ascii="Times New Roman" w:hAnsi="Times New Roman" w:cs="Times New Roman"/>
          <w:b/>
          <w:sz w:val="28"/>
          <w:szCs w:val="28"/>
        </w:rPr>
        <w:t>Верхнеспасской</w:t>
      </w:r>
      <w:proofErr w:type="spellEnd"/>
      <w:r w:rsidRPr="0035543C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E22D2" w:rsidRPr="0035543C" w:rsidRDefault="00AE22D2" w:rsidP="00AE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3C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AE22D2" w:rsidRDefault="00AE22D2" w:rsidP="00AE2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2D2" w:rsidRDefault="00AE22D2" w:rsidP="00AE22D2">
      <w:pPr>
        <w:widowControl w:val="0"/>
        <w:autoSpaceDE w:val="0"/>
        <w:autoSpaceDN w:val="0"/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 w:rsidRPr="00166D94">
        <w:rPr>
          <w:rFonts w:ascii="Times New Roman" w:eastAsia="Times New Roman" w:hAnsi="Times New Roman" w:cs="Times New Roman"/>
          <w:b/>
          <w:bCs/>
        </w:rPr>
        <w:t>Проведение контроля в рам</w:t>
      </w:r>
      <w:r>
        <w:rPr>
          <w:rFonts w:ascii="Times New Roman" w:eastAsia="Times New Roman" w:hAnsi="Times New Roman" w:cs="Times New Roman"/>
          <w:b/>
          <w:bCs/>
        </w:rPr>
        <w:t xml:space="preserve">ках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мониторинга </w:t>
      </w:r>
      <w:r w:rsidRPr="00166D94">
        <w:rPr>
          <w:rFonts w:ascii="Times New Roman" w:eastAsia="Times New Roman" w:hAnsi="Times New Roman" w:cs="Times New Roman"/>
          <w:b/>
          <w:bCs/>
        </w:rPr>
        <w:t>качества</w:t>
      </w:r>
      <w:r>
        <w:rPr>
          <w:rFonts w:ascii="Times New Roman" w:eastAsia="Times New Roman" w:hAnsi="Times New Roman" w:cs="Times New Roman"/>
          <w:b/>
          <w:bCs/>
        </w:rPr>
        <w:t xml:space="preserve"> о</w:t>
      </w:r>
      <w:r w:rsidRPr="00166D94">
        <w:rPr>
          <w:rFonts w:ascii="Times New Roman" w:eastAsia="Times New Roman" w:hAnsi="Times New Roman" w:cs="Times New Roman"/>
          <w:b/>
          <w:bCs/>
        </w:rPr>
        <w:t>бразования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:rsidR="00AE22D2" w:rsidRPr="00166D94" w:rsidRDefault="00AE22D2" w:rsidP="00AE22D2">
      <w:pPr>
        <w:widowControl w:val="0"/>
        <w:autoSpaceDE w:val="0"/>
        <w:autoSpaceDN w:val="0"/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166D94">
        <w:rPr>
          <w:rFonts w:ascii="Times New Roman" w:eastAsia="Times New Roman" w:hAnsi="Times New Roman" w:cs="Times New Roman"/>
          <w:b/>
          <w:bCs/>
        </w:rPr>
        <w:t>в</w:t>
      </w:r>
      <w:r w:rsidRPr="00166D9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66D94">
        <w:rPr>
          <w:rFonts w:ascii="Times New Roman" w:eastAsia="Times New Roman" w:hAnsi="Times New Roman" w:cs="Times New Roman"/>
          <w:b/>
          <w:bCs/>
        </w:rPr>
        <w:t>1-11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041"/>
        <w:gridCol w:w="2452"/>
        <w:gridCol w:w="2269"/>
      </w:tblGrid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166D9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 форма </w:t>
            </w:r>
            <w:r w:rsidRPr="00166D9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spacing w:line="270" w:lineRule="atLeast"/>
              <w:ind w:left="69"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r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166D94">
              <w:rPr>
                <w:rFonts w:ascii="Times New Roman" w:eastAsia="Times New Roman" w:hAnsi="Times New Roman" w:cs="Times New Roman"/>
                <w:b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проведения</w:t>
            </w:r>
          </w:p>
        </w:tc>
      </w:tr>
      <w:tr w:rsidR="00AE22D2" w:rsidRPr="00166D94" w:rsidTr="00903A23">
        <w:tc>
          <w:tcPr>
            <w:tcW w:w="1809" w:type="dxa"/>
            <w:vMerge w:val="restart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Входной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По предметам учебного плана, за исключением предметов, утвержденных для написания ВПР в осенний период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12.09.2022-</w:t>
            </w:r>
          </w:p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166D94">
              <w:rPr>
                <w:rFonts w:ascii="Times New Roman" w:hAnsi="Times New Roman" w:cs="Times New Roman"/>
              </w:rPr>
              <w:t>.10.2022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По всем предметам учебного плана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05.12.2022-</w:t>
            </w:r>
          </w:p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23.12.2022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По предметам учебного плана, за исключением предметов, утвержденных для написания ВПР в весенний период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15.03.2023-</w:t>
            </w:r>
          </w:p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20.05.2023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A84AEB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A84AE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2022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A84AEB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A84AEB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22D2" w:rsidRPr="00166D94" w:rsidTr="00903A23">
        <w:tc>
          <w:tcPr>
            <w:tcW w:w="1809" w:type="dxa"/>
            <w:vMerge w:val="restart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A84AEB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A84AEB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A84AEB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2023</w:t>
            </w:r>
          </w:p>
        </w:tc>
      </w:tr>
      <w:tr w:rsidR="00AE22D2" w:rsidRPr="00166D94" w:rsidTr="00903A23">
        <w:tc>
          <w:tcPr>
            <w:tcW w:w="1809" w:type="dxa"/>
            <w:vMerge w:val="restart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2023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2023</w:t>
            </w:r>
          </w:p>
        </w:tc>
      </w:tr>
      <w:tr w:rsidR="00AE22D2" w:rsidRPr="00166D94" w:rsidTr="00903A23">
        <w:tc>
          <w:tcPr>
            <w:tcW w:w="1809" w:type="dxa"/>
            <w:vMerge w:val="restart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Декабрь, 2022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Март, 2023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экзамены в форме ОГЭ, ГВЭ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BE286D">
              <w:rPr>
                <w:rFonts w:ascii="Times New Roman" w:hAnsi="Times New Roman" w:cs="Times New Roman"/>
              </w:rPr>
              <w:t>Русский язык, математика, предметы по выбору</w:t>
            </w:r>
          </w:p>
        </w:tc>
        <w:tc>
          <w:tcPr>
            <w:tcW w:w="226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2022, </w:t>
            </w:r>
          </w:p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</w:t>
            </w:r>
          </w:p>
        </w:tc>
      </w:tr>
      <w:tr w:rsidR="00AE22D2" w:rsidRPr="00166D94" w:rsidTr="00903A23">
        <w:tc>
          <w:tcPr>
            <w:tcW w:w="1809" w:type="dxa"/>
            <w:vMerge w:val="restart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304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Административная диагностическая работа</w:t>
            </w:r>
          </w:p>
        </w:tc>
        <w:tc>
          <w:tcPr>
            <w:tcW w:w="2452" w:type="dxa"/>
          </w:tcPr>
          <w:p w:rsidR="00AE22D2" w:rsidRPr="00BE286D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6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2023</w:t>
            </w:r>
          </w:p>
        </w:tc>
      </w:tr>
      <w:tr w:rsidR="00AE22D2" w:rsidRPr="00166D94" w:rsidTr="00903A23">
        <w:tc>
          <w:tcPr>
            <w:tcW w:w="1809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нормативов</w:t>
            </w:r>
          </w:p>
        </w:tc>
        <w:tc>
          <w:tcPr>
            <w:tcW w:w="2452" w:type="dxa"/>
          </w:tcPr>
          <w:p w:rsidR="00AE22D2" w:rsidRPr="00BE286D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6A1573">
              <w:rPr>
                <w:rFonts w:ascii="Times New Roman" w:hAnsi="Times New Roman" w:cs="Times New Roman"/>
              </w:rPr>
              <w:t>Апрель, 2023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Пробные экзамены в форме Е</w:t>
            </w:r>
            <w:r w:rsidRPr="00A84AEB">
              <w:rPr>
                <w:rFonts w:ascii="Times New Roman" w:hAnsi="Times New Roman" w:cs="Times New Roman"/>
              </w:rPr>
              <w:t>ГЭ, ГВЭ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BE286D">
              <w:rPr>
                <w:rFonts w:ascii="Times New Roman" w:hAnsi="Times New Roman" w:cs="Times New Roman"/>
              </w:rPr>
              <w:t>Русский язык, математика, предметы по выбору</w:t>
            </w:r>
          </w:p>
        </w:tc>
        <w:tc>
          <w:tcPr>
            <w:tcW w:w="226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2023,</w:t>
            </w:r>
          </w:p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304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индивидуального проекта</w:t>
            </w:r>
            <w:proofErr w:type="gramEnd"/>
          </w:p>
        </w:tc>
        <w:tc>
          <w:tcPr>
            <w:tcW w:w="2452" w:type="dxa"/>
          </w:tcPr>
          <w:p w:rsidR="00AE22D2" w:rsidRPr="00BE286D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2023</w:t>
            </w:r>
          </w:p>
        </w:tc>
      </w:tr>
    </w:tbl>
    <w:p w:rsidR="00AE22D2" w:rsidRPr="00166D94" w:rsidRDefault="00AE22D2" w:rsidP="00AE22D2">
      <w:pPr>
        <w:widowControl w:val="0"/>
        <w:autoSpaceDE w:val="0"/>
        <w:autoSpaceDN w:val="0"/>
        <w:spacing w:after="0" w:line="259" w:lineRule="auto"/>
        <w:ind w:right="1084"/>
        <w:jc w:val="center"/>
        <w:rPr>
          <w:rFonts w:ascii="Times New Roman" w:eastAsia="Times New Roman" w:hAnsi="Times New Roman" w:cs="Times New Roman"/>
          <w:b/>
          <w:bCs/>
        </w:rPr>
      </w:pPr>
    </w:p>
    <w:p w:rsidR="00AE22D2" w:rsidRPr="00166D94" w:rsidRDefault="00AE22D2" w:rsidP="00AE22D2">
      <w:pPr>
        <w:widowControl w:val="0"/>
        <w:autoSpaceDE w:val="0"/>
        <w:autoSpaceDN w:val="0"/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66D94">
        <w:rPr>
          <w:rFonts w:ascii="Times New Roman" w:eastAsia="Times New Roman" w:hAnsi="Times New Roman" w:cs="Times New Roman"/>
          <w:b/>
          <w:bCs/>
        </w:rPr>
        <w:lastRenderedPageBreak/>
        <w:t>Проведение Всероссийских проверочных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041"/>
        <w:gridCol w:w="2452"/>
        <w:gridCol w:w="2269"/>
      </w:tblGrid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166D9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 </w:t>
            </w:r>
            <w:r w:rsidRPr="00CF4224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spacing w:line="270" w:lineRule="atLeast"/>
              <w:ind w:left="69"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D94">
              <w:rPr>
                <w:rFonts w:ascii="Times New Roman" w:eastAsia="Times New Roman" w:hAnsi="Times New Roman" w:cs="Times New Roman"/>
                <w:b/>
              </w:rPr>
              <w:t>Примерные</w:t>
            </w:r>
            <w:r w:rsidRPr="00166D9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166D94">
              <w:rPr>
                <w:rFonts w:ascii="Times New Roman" w:eastAsia="Times New Roman" w:hAnsi="Times New Roman" w:cs="Times New Roman"/>
                <w:b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проведения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spacing w:line="273" w:lineRule="exact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6D94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По предметам, утвержденным для написания ВПР в осенний период (по отдельному расписанию)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19.09.2022-</w:t>
            </w:r>
          </w:p>
          <w:p w:rsidR="00AE22D2" w:rsidRPr="00166D94" w:rsidRDefault="00AE22D2" w:rsidP="00903A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166D94">
              <w:rPr>
                <w:rFonts w:ascii="Times New Roman" w:eastAsia="Times New Roman" w:hAnsi="Times New Roman" w:cs="Times New Roman"/>
              </w:rPr>
              <w:t>.10.2022</w:t>
            </w:r>
          </w:p>
        </w:tc>
      </w:tr>
      <w:tr w:rsidR="00AE22D2" w:rsidRPr="00166D94" w:rsidTr="00903A23">
        <w:tc>
          <w:tcPr>
            <w:tcW w:w="1809" w:type="dxa"/>
          </w:tcPr>
          <w:p w:rsidR="00AE22D2" w:rsidRPr="00166D94" w:rsidRDefault="00AE22D2" w:rsidP="00903A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4-8 классы</w:t>
            </w:r>
          </w:p>
        </w:tc>
        <w:tc>
          <w:tcPr>
            <w:tcW w:w="3041" w:type="dxa"/>
          </w:tcPr>
          <w:p w:rsidR="00AE22D2" w:rsidRPr="00166D94" w:rsidRDefault="00AE22D2" w:rsidP="00903A23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452" w:type="dxa"/>
          </w:tcPr>
          <w:p w:rsidR="00AE22D2" w:rsidRPr="00166D94" w:rsidRDefault="00AE22D2" w:rsidP="00903A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По предметам, утвержденным для написания ВПР в весенний период (по отдельному расписанию)</w:t>
            </w:r>
          </w:p>
        </w:tc>
        <w:tc>
          <w:tcPr>
            <w:tcW w:w="2269" w:type="dxa"/>
          </w:tcPr>
          <w:p w:rsidR="00AE22D2" w:rsidRPr="00166D94" w:rsidRDefault="00AE22D2" w:rsidP="00903A2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15.03.2023-</w:t>
            </w:r>
          </w:p>
          <w:p w:rsidR="00AE22D2" w:rsidRPr="00166D94" w:rsidRDefault="00AE22D2" w:rsidP="00903A2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6D94">
              <w:rPr>
                <w:rFonts w:ascii="Times New Roman" w:eastAsia="Times New Roman" w:hAnsi="Times New Roman" w:cs="Times New Roman"/>
              </w:rPr>
              <w:t>20.05.2023</w:t>
            </w:r>
          </w:p>
        </w:tc>
      </w:tr>
    </w:tbl>
    <w:p w:rsidR="00AE22D2" w:rsidRDefault="00AE22D2" w:rsidP="00AE22D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</w:p>
    <w:p w:rsidR="00AE22D2" w:rsidRPr="00166D94" w:rsidRDefault="00AE22D2" w:rsidP="00AE22D2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166D94">
        <w:rPr>
          <w:rFonts w:ascii="Times New Roman" w:eastAsia="Times New Roman" w:hAnsi="Times New Roman" w:cs="Times New Roman"/>
          <w:b/>
          <w:bCs/>
        </w:rPr>
        <w:t>Проведение комплексных (</w:t>
      </w:r>
      <w:proofErr w:type="spellStart"/>
      <w:r w:rsidRPr="00166D94">
        <w:rPr>
          <w:rFonts w:ascii="Times New Roman" w:eastAsia="Times New Roman" w:hAnsi="Times New Roman" w:cs="Times New Roman"/>
          <w:b/>
          <w:bCs/>
        </w:rPr>
        <w:t>метапредметных</w:t>
      </w:r>
      <w:proofErr w:type="spellEnd"/>
      <w:r w:rsidRPr="00166D94">
        <w:rPr>
          <w:rFonts w:ascii="Times New Roman" w:eastAsia="Times New Roman" w:hAnsi="Times New Roman" w:cs="Times New Roman"/>
          <w:b/>
          <w:bCs/>
        </w:rPr>
        <w:t>) диагностических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0"/>
        <w:gridCol w:w="4721"/>
      </w:tblGrid>
      <w:tr w:rsidR="00AE22D2" w:rsidRPr="00166D94" w:rsidTr="00903A23">
        <w:trPr>
          <w:trHeight w:val="129"/>
        </w:trPr>
        <w:tc>
          <w:tcPr>
            <w:tcW w:w="4850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D94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472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D94">
              <w:rPr>
                <w:rFonts w:ascii="Times New Roman" w:hAnsi="Times New Roman" w:cs="Times New Roman"/>
                <w:b/>
              </w:rPr>
              <w:t>Примерные сроки</w:t>
            </w:r>
            <w:r>
              <w:rPr>
                <w:rFonts w:ascii="Times New Roman" w:hAnsi="Times New Roman" w:cs="Times New Roman"/>
                <w:b/>
              </w:rPr>
              <w:t xml:space="preserve"> проведения </w:t>
            </w:r>
          </w:p>
        </w:tc>
      </w:tr>
      <w:tr w:rsidR="00AE22D2" w:rsidRPr="00166D94" w:rsidTr="00903A23">
        <w:tc>
          <w:tcPr>
            <w:tcW w:w="4850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5 класс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721" w:type="dxa"/>
          </w:tcPr>
          <w:p w:rsidR="00AE22D2" w:rsidRPr="00166D9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166D94">
              <w:rPr>
                <w:rFonts w:ascii="Times New Roman" w:hAnsi="Times New Roman" w:cs="Times New Roman"/>
              </w:rPr>
              <w:t>Ноябрь</w:t>
            </w:r>
          </w:p>
        </w:tc>
      </w:tr>
    </w:tbl>
    <w:p w:rsidR="00AE22D2" w:rsidRDefault="00AE22D2" w:rsidP="00AE22D2">
      <w:pPr>
        <w:spacing w:after="0"/>
        <w:jc w:val="center"/>
        <w:rPr>
          <w:rFonts w:ascii="Times New Roman" w:hAnsi="Times New Roman" w:cs="Times New Roman"/>
          <w:b/>
        </w:rPr>
      </w:pPr>
    </w:p>
    <w:p w:rsidR="00AE22D2" w:rsidRPr="00166D94" w:rsidRDefault="00AE22D2" w:rsidP="00AE22D2">
      <w:pPr>
        <w:spacing w:after="0"/>
        <w:jc w:val="center"/>
        <w:rPr>
          <w:rFonts w:ascii="Times New Roman" w:hAnsi="Times New Roman" w:cs="Times New Roman"/>
          <w:b/>
        </w:rPr>
      </w:pPr>
      <w:r w:rsidRPr="00166D94">
        <w:rPr>
          <w:rFonts w:ascii="Times New Roman" w:hAnsi="Times New Roman" w:cs="Times New Roman"/>
          <w:b/>
        </w:rPr>
        <w:t>Проведение промежуточной аттестации в 1-8, 10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2921"/>
        <w:gridCol w:w="3466"/>
      </w:tblGrid>
      <w:tr w:rsidR="00AE22D2" w:rsidRPr="00CF4224" w:rsidTr="00903A23">
        <w:tc>
          <w:tcPr>
            <w:tcW w:w="3184" w:type="dxa"/>
          </w:tcPr>
          <w:p w:rsidR="00AE22D2" w:rsidRPr="00CF4224" w:rsidRDefault="00AE22D2" w:rsidP="00903A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22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2921" w:type="dxa"/>
          </w:tcPr>
          <w:p w:rsidR="00AE22D2" w:rsidRPr="00CF4224" w:rsidRDefault="00AE22D2" w:rsidP="00903A2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224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CF4224">
              <w:rPr>
                <w:rFonts w:ascii="Times New Roman" w:hAnsi="Times New Roman" w:cs="Times New Roman"/>
                <w:b/>
              </w:rPr>
              <w:t xml:space="preserve"> и</w:t>
            </w:r>
            <w:r>
              <w:t xml:space="preserve"> </w:t>
            </w:r>
            <w:r w:rsidRPr="00CF4224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  <w:tc>
          <w:tcPr>
            <w:tcW w:w="3466" w:type="dxa"/>
          </w:tcPr>
          <w:p w:rsidR="00AE22D2" w:rsidRPr="00CF4224" w:rsidRDefault="00AE22D2" w:rsidP="00903A2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4224">
              <w:rPr>
                <w:rFonts w:ascii="Times New Roman" w:eastAsia="Times New Roman" w:hAnsi="Times New Roman" w:cs="Times New Roman"/>
                <w:b/>
              </w:rPr>
              <w:t>Сроки проведения промежуточной</w:t>
            </w:r>
            <w:r w:rsidRPr="00CF422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CF4224">
              <w:rPr>
                <w:rFonts w:ascii="Times New Roman" w:eastAsia="Times New Roman" w:hAnsi="Times New Roman" w:cs="Times New Roman"/>
                <w:b/>
              </w:rPr>
              <w:t>аттестации</w:t>
            </w:r>
          </w:p>
        </w:tc>
      </w:tr>
      <w:tr w:rsidR="00AE22D2" w:rsidRPr="00CF4224" w:rsidTr="00903A23">
        <w:tc>
          <w:tcPr>
            <w:tcW w:w="9571" w:type="dxa"/>
            <w:gridSpan w:val="3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224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AE22D2" w:rsidRPr="00CF4224" w:rsidTr="00903A23">
        <w:tc>
          <w:tcPr>
            <w:tcW w:w="3184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2921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F4224">
              <w:rPr>
                <w:rFonts w:ascii="Times New Roman" w:hAnsi="Times New Roman" w:cs="Times New Roman"/>
              </w:rPr>
              <w:t>иагностическ</w:t>
            </w:r>
            <w:r>
              <w:rPr>
                <w:rFonts w:ascii="Times New Roman" w:hAnsi="Times New Roman" w:cs="Times New Roman"/>
              </w:rPr>
              <w:t>ие работы</w:t>
            </w:r>
          </w:p>
        </w:tc>
        <w:tc>
          <w:tcPr>
            <w:tcW w:w="3466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10.05.2023-18.05.2023</w:t>
            </w:r>
          </w:p>
        </w:tc>
      </w:tr>
      <w:tr w:rsidR="00AE22D2" w:rsidRPr="00CF4224" w:rsidTr="00903A23">
        <w:tc>
          <w:tcPr>
            <w:tcW w:w="3184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21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F4224">
              <w:rPr>
                <w:rFonts w:ascii="Times New Roman" w:hAnsi="Times New Roman" w:cs="Times New Roman"/>
              </w:rPr>
              <w:t>тоговы</w:t>
            </w:r>
            <w:r>
              <w:rPr>
                <w:rFonts w:ascii="Times New Roman" w:hAnsi="Times New Roman" w:cs="Times New Roman"/>
              </w:rPr>
              <w:t>е</w:t>
            </w:r>
            <w:r w:rsidRPr="00CF4224">
              <w:rPr>
                <w:rFonts w:ascii="Times New Roman" w:hAnsi="Times New Roman" w:cs="Times New Roman"/>
              </w:rPr>
              <w:t xml:space="preserve"> контрольны</w:t>
            </w:r>
            <w:r>
              <w:rPr>
                <w:rFonts w:ascii="Times New Roman" w:hAnsi="Times New Roman" w:cs="Times New Roman"/>
              </w:rPr>
              <w:t>е</w:t>
            </w:r>
            <w:r w:rsidRPr="00CF422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466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10.05.2023-18.05.2023</w:t>
            </w:r>
          </w:p>
        </w:tc>
      </w:tr>
      <w:tr w:rsidR="00AE22D2" w:rsidRPr="00CF4224" w:rsidTr="00903A23">
        <w:tc>
          <w:tcPr>
            <w:tcW w:w="9571" w:type="dxa"/>
            <w:gridSpan w:val="3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</w:t>
            </w:r>
            <w:r w:rsidRPr="00CF4224">
              <w:rPr>
                <w:rFonts w:ascii="Times New Roman" w:hAnsi="Times New Roman" w:cs="Times New Roman"/>
                <w:b/>
              </w:rPr>
              <w:t xml:space="preserve"> общее образование</w:t>
            </w:r>
          </w:p>
        </w:tc>
      </w:tr>
      <w:tr w:rsidR="00AE22D2" w:rsidRPr="00CF4224" w:rsidTr="00903A23">
        <w:tc>
          <w:tcPr>
            <w:tcW w:w="3184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921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</w:t>
            </w:r>
            <w:r w:rsidRPr="002C6D7B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ы, </w:t>
            </w:r>
            <w:r w:rsidRPr="002C6D7B">
              <w:rPr>
                <w:rFonts w:ascii="Times New Roman" w:hAnsi="Times New Roman" w:cs="Times New Roman"/>
              </w:rPr>
              <w:t>за исключением предметов, утвержденных для написания ВПР в весенний период</w:t>
            </w:r>
          </w:p>
        </w:tc>
        <w:tc>
          <w:tcPr>
            <w:tcW w:w="3466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10.05.2023-18.05.2023</w:t>
            </w:r>
          </w:p>
        </w:tc>
      </w:tr>
      <w:tr w:rsidR="00AE22D2" w:rsidRPr="00CF4224" w:rsidTr="00903A23">
        <w:tc>
          <w:tcPr>
            <w:tcW w:w="9571" w:type="dxa"/>
            <w:gridSpan w:val="3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Среднее</w:t>
            </w:r>
            <w:r w:rsidRPr="00CF4224">
              <w:rPr>
                <w:rFonts w:ascii="Times New Roman" w:hAnsi="Times New Roman" w:cs="Times New Roman"/>
                <w:b/>
              </w:rPr>
              <w:t xml:space="preserve"> общее образование</w:t>
            </w:r>
          </w:p>
        </w:tc>
      </w:tr>
      <w:tr w:rsidR="00AE22D2" w:rsidRPr="00CF4224" w:rsidTr="00903A23">
        <w:tc>
          <w:tcPr>
            <w:tcW w:w="3184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921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контрольные</w:t>
            </w:r>
            <w:r w:rsidRPr="002C6D7B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466" w:type="dxa"/>
          </w:tcPr>
          <w:p w:rsidR="00AE22D2" w:rsidRPr="00CF4224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10.05.2023-18.05.2023</w:t>
            </w:r>
          </w:p>
        </w:tc>
      </w:tr>
    </w:tbl>
    <w:p w:rsidR="00AE22D2" w:rsidRDefault="00AE22D2" w:rsidP="00AE22D2">
      <w:pPr>
        <w:spacing w:after="0"/>
        <w:jc w:val="center"/>
        <w:rPr>
          <w:rFonts w:ascii="Times New Roman" w:hAnsi="Times New Roman" w:cs="Times New Roman"/>
          <w:b/>
        </w:rPr>
      </w:pPr>
    </w:p>
    <w:p w:rsidR="00AE22D2" w:rsidRPr="002C6D7B" w:rsidRDefault="00AE22D2" w:rsidP="00AE22D2">
      <w:pPr>
        <w:spacing w:after="0"/>
        <w:jc w:val="center"/>
        <w:rPr>
          <w:rFonts w:ascii="Times New Roman" w:hAnsi="Times New Roman" w:cs="Times New Roman"/>
          <w:b/>
        </w:rPr>
      </w:pPr>
      <w:r w:rsidRPr="002C6D7B">
        <w:rPr>
          <w:rFonts w:ascii="Times New Roman" w:hAnsi="Times New Roman" w:cs="Times New Roman"/>
          <w:b/>
        </w:rPr>
        <w:t>Проведение государственной итоговой аттестации в 9, 11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2921"/>
        <w:gridCol w:w="3466"/>
      </w:tblGrid>
      <w:tr w:rsidR="00AE22D2" w:rsidRPr="00CF4224" w:rsidTr="00903A23">
        <w:tc>
          <w:tcPr>
            <w:tcW w:w="3184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7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921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7B">
              <w:rPr>
                <w:rFonts w:ascii="Times New Roman" w:hAnsi="Times New Roman" w:cs="Times New Roman"/>
                <w:b/>
              </w:rPr>
              <w:t>Наименование процедуры  государственной итоговой  аттестации</w:t>
            </w:r>
          </w:p>
        </w:tc>
        <w:tc>
          <w:tcPr>
            <w:tcW w:w="3466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6D7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AE22D2" w:rsidRPr="00CF4224" w:rsidTr="00903A23">
        <w:tc>
          <w:tcPr>
            <w:tcW w:w="3184" w:type="dxa"/>
            <w:vMerge w:val="restart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92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3466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Основной день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D7B">
              <w:rPr>
                <w:rFonts w:ascii="Times New Roman" w:hAnsi="Times New Roman" w:cs="Times New Roman"/>
              </w:rPr>
              <w:t xml:space="preserve">08.02.2023 </w:t>
            </w:r>
            <w:proofErr w:type="gramStart"/>
            <w:r w:rsidRPr="002C6D7B">
              <w:rPr>
                <w:rFonts w:ascii="Times New Roman" w:hAnsi="Times New Roman" w:cs="Times New Roman"/>
              </w:rPr>
              <w:t>дополнительные</w:t>
            </w:r>
            <w:proofErr w:type="gramEnd"/>
            <w:r w:rsidRPr="002C6D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C6D7B">
              <w:rPr>
                <w:rFonts w:ascii="Times New Roman" w:hAnsi="Times New Roman" w:cs="Times New Roman"/>
              </w:rPr>
              <w:t xml:space="preserve"> 15.03.2023, 15.05.2023</w:t>
            </w:r>
          </w:p>
        </w:tc>
      </w:tr>
      <w:tr w:rsidR="00AE22D2" w:rsidRPr="00CF4224" w:rsidTr="00903A23">
        <w:tc>
          <w:tcPr>
            <w:tcW w:w="3184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ГИА в формате ОГЭ</w:t>
            </w:r>
            <w:r>
              <w:rPr>
                <w:rFonts w:ascii="Times New Roman" w:hAnsi="Times New Roman" w:cs="Times New Roman"/>
              </w:rPr>
              <w:t>, ГВЭ</w:t>
            </w:r>
          </w:p>
        </w:tc>
        <w:tc>
          <w:tcPr>
            <w:tcW w:w="3466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В соответствии с приказами Министерства Просвещения РФ</w:t>
            </w:r>
          </w:p>
        </w:tc>
      </w:tr>
      <w:tr w:rsidR="00AE22D2" w:rsidRPr="00CF4224" w:rsidTr="00903A23">
        <w:tc>
          <w:tcPr>
            <w:tcW w:w="3184" w:type="dxa"/>
            <w:vMerge w:val="restart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92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Итоговое сочинение (изложение)</w:t>
            </w:r>
          </w:p>
        </w:tc>
        <w:tc>
          <w:tcPr>
            <w:tcW w:w="3466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 xml:space="preserve">Основной день </w:t>
            </w:r>
            <w:r>
              <w:rPr>
                <w:rFonts w:ascii="Times New Roman" w:hAnsi="Times New Roman" w:cs="Times New Roman"/>
              </w:rPr>
              <w:t>–</w:t>
            </w:r>
            <w:r w:rsidRPr="002C6D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2C6D7B">
              <w:rPr>
                <w:rFonts w:ascii="Times New Roman" w:hAnsi="Times New Roman" w:cs="Times New Roman"/>
              </w:rPr>
              <w:t xml:space="preserve">7.12.2022, </w:t>
            </w:r>
            <w:proofErr w:type="gramStart"/>
            <w:r w:rsidRPr="002C6D7B">
              <w:rPr>
                <w:rFonts w:ascii="Times New Roman" w:hAnsi="Times New Roman" w:cs="Times New Roman"/>
              </w:rPr>
              <w:t>дополнительные</w:t>
            </w:r>
            <w:proofErr w:type="gramEnd"/>
            <w:r w:rsidRPr="002C6D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2C6D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01.02.2023, 03.05.2023</w:t>
            </w:r>
          </w:p>
        </w:tc>
      </w:tr>
      <w:tr w:rsidR="00AE22D2" w:rsidRPr="00CF4224" w:rsidTr="00903A23">
        <w:tc>
          <w:tcPr>
            <w:tcW w:w="3184" w:type="dxa"/>
            <w:vMerge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AE22D2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в формате Е</w:t>
            </w:r>
            <w:r w:rsidRPr="002C6D7B">
              <w:rPr>
                <w:rFonts w:ascii="Times New Roman" w:hAnsi="Times New Roman" w:cs="Times New Roman"/>
              </w:rPr>
              <w:t>ГЭ</w:t>
            </w:r>
            <w:r>
              <w:rPr>
                <w:rFonts w:ascii="Times New Roman" w:hAnsi="Times New Roman" w:cs="Times New Roman"/>
              </w:rPr>
              <w:t>, ГВЭ</w:t>
            </w:r>
          </w:p>
        </w:tc>
        <w:tc>
          <w:tcPr>
            <w:tcW w:w="3466" w:type="dxa"/>
          </w:tcPr>
          <w:p w:rsidR="00AE22D2" w:rsidRPr="002C6D7B" w:rsidRDefault="00AE22D2" w:rsidP="00903A23">
            <w:pPr>
              <w:jc w:val="center"/>
              <w:rPr>
                <w:rFonts w:ascii="Times New Roman" w:hAnsi="Times New Roman" w:cs="Times New Roman"/>
              </w:rPr>
            </w:pPr>
            <w:r w:rsidRPr="002C6D7B">
              <w:rPr>
                <w:rFonts w:ascii="Times New Roman" w:hAnsi="Times New Roman" w:cs="Times New Roman"/>
              </w:rPr>
              <w:t>В соответствии с приказами Министерства Просвещения РФ</w:t>
            </w:r>
          </w:p>
        </w:tc>
      </w:tr>
    </w:tbl>
    <w:p w:rsidR="00AE22D2" w:rsidRPr="00166D94" w:rsidRDefault="00AE22D2" w:rsidP="00AE22D2">
      <w:pPr>
        <w:rPr>
          <w:rFonts w:ascii="Times New Roman" w:hAnsi="Times New Roman" w:cs="Times New Roman"/>
        </w:rPr>
      </w:pPr>
    </w:p>
    <w:p w:rsidR="00AE22D2" w:rsidRDefault="00AE22D2"/>
    <w:sectPr w:rsidR="00AE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4B"/>
    <w:rsid w:val="000F53E2"/>
    <w:rsid w:val="0035543C"/>
    <w:rsid w:val="00404A01"/>
    <w:rsid w:val="004606C8"/>
    <w:rsid w:val="006C2CED"/>
    <w:rsid w:val="007C3B39"/>
    <w:rsid w:val="00AE22D2"/>
    <w:rsid w:val="00B8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</cp:revision>
  <dcterms:created xsi:type="dcterms:W3CDTF">2022-12-01T05:41:00Z</dcterms:created>
  <dcterms:modified xsi:type="dcterms:W3CDTF">2022-12-01T05:41:00Z</dcterms:modified>
</cp:coreProperties>
</file>