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8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4555"/>
      </w:tblGrid>
      <w:tr>
        <w:trPr>
          <w:trHeight w:val="1129" w:hRule="atLeast"/>
        </w:trPr>
        <w:tc>
          <w:tcPr>
            <w:tcW w:w="532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567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 на заседании педагогического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567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совета МБОУ Верхнеспасской СОШ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567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(протокол № 1 от 28.08.2015 г.)  </w:t>
            </w:r>
          </w:p>
        </w:tc>
        <w:tc>
          <w:tcPr>
            <w:tcW w:w="45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20" w:leader="none"/>
              </w:tabs>
              <w:bidi w:val="0"/>
              <w:spacing w:before="0" w:after="200"/>
              <w:ind w:left="0" w:right="128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   Директор  МБОУ Верхнеспасской СОШ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567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___________ В.В. Стрыков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200"/>
              <w:ind w:left="0" w:right="567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(приказ № 243 от 28.08.2015г.)</w:t>
            </w:r>
          </w:p>
        </w:tc>
      </w:tr>
    </w:tbl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о детском творческом объединении</w:t>
      </w:r>
    </w:p>
    <w:p>
      <w:pPr>
        <w:pStyle w:val="Normal"/>
        <w:bidi w:val="0"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1.1. Основное предназначение детских творческих объединений: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удовлетворение творческих потребностей детей;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профилактика асоциального поведения детей.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1.2.  Занятия детских творческих объединений проходят на базе муниципального бюджетного общеобразовательного учреждения Верхнеспасской средней общеобразовательной школы.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1.3.  Основные задачи детского творческого объединения: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творческое развитие личности и реализация с этой целью дополнительных образовательных программ;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развитие мотивации личности к познанию и творчеству;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потребности в здоровом образе жизни;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общей культуры личности воспитанников;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воспитание гражданственности и любви к Родине;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обеспечение профессионального самоопределения.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2. Основы деятельности</w:t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2.1. Руководитель детского творческого объединения разрабатывает программу деятельности своего объединения.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2.2. Деятельность воспитанников в детском объединении осуществляется в одновозрастных и разновозрастных объединениях по интересам.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2.3. Детское творческое объединение может иметь свое название, отражающее их специфику или направленность деятельности.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2.4. Каждый воспитанник может заниматься в нескольких объединениях.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3. Приём обучающихся в объединения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3.1. Списочный состав каждого объединения формируется исходя из вида деятельности, возраста, учебной программы санитарных норм, не более</w:t>
      </w:r>
      <w:r>
        <w:rPr>
          <w:rStyle w:val="Applestylespan"/>
          <w:rFonts w:eastAsia="Calibri" w:ascii="Times New Roman" w:hAnsi="Times New Roman"/>
          <w:color w:val="000000"/>
          <w:sz w:val="24"/>
          <w:szCs w:val="24"/>
          <w:shd w:fill="FFFFFF" w:val="clear"/>
          <w:lang w:val="ru-RU" w:eastAsia="en-US" w:bidi="ar-SA"/>
        </w:rPr>
        <w:t xml:space="preserve"> 15 детей (за исключением хоровых, танцевальных и т.п.). С учетом направленности программ дополнительного образования занятия проводятся индивидуально или с группой детей. Группы могут быть одновозрастные или разновозрастные.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3.2. Приём обучающихся производится на основе личного заявления (заявления от родителей) и свободного выбора образовательных программ и форм организации образовательного процесса (очной, заочной), исходя из интереса и способностей каждого из них.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3.3. При приеме в спортивные, туристические, танцевальные объединения необходимо медицинское заключение врача поликлиники о возможности заниматься данным видом деятельности.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3.4. Число занятий в неделю и продолжительность занятий устанавливается в зависимости от возраста обучающихся и направленности объединения.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3.5. Продолжительность занятий для младших школьников 45 минут, для школьников среднего и старшего возраста 45минут - 1 час 30 минут.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3.6. Воспитанники, показавшие высокий уровень достижений и результатов, могут заниматься по индивидуальным программам.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3.7. Детские объединения организуют работу в течение всего календарного года.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3.8. Дисциплина в детском творческом объединении поддерживается на основе уважения человеческого достоинства всех участников образовательного процесса. Применение методов физического и психологического насилия по отношению к воспитанникам не допускается.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3.9. При проведении занятий необходимо соблюдать правила техники безопасности и санитарно – гигиенические требования, своевременно проводить с воспитанниками инструктаж по технике безопасности.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4. Права и обязанности участников детского творческого объединения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4.1. Права воспитанников: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на свободный выбор любого вида деятельности, форм обучения, посещения одного или нескольких объединений;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обучение в объединениях на платной, бесплатной или смешанной основе;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на получение качественных дополнительных образовательных услуг;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на безопасные условия во время образовательного процесса и массовых мероприятий;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на уважение своего человеческого достоинства, свободу совести и информации, на свободное выражение собственных взглядов и убеждений;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4.2. Обязанности воспитанников детских творческих объединений: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выполнение Устава и правил поведения обучающихся образовательного учреждения, воспитанников ОДО, настоящего Положения;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уважение чести и достоинства воспитанников и персонала ОО;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бережное отношение к имуществу ОО.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4.3. Права родителей: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защита законных прав и интересов детей;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знакомство с содержанием образовательного процесса в детском объединении, успехами воспитанников;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выбор образовательной программы  для воспитанника в соответствии с условиями, имеющимися в ОО.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4.4. Обязанности родителей: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выполнять Устав образовательной организации;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регулярно посещать родительские собрания, встречаться с педагогами, интересоваться жизнью ребенка в ДТО;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уважительно и корректно относиться ко всем участникам образовательного процесса.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4.5. Права педагога дополнительного образования: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защита профессиональной чести и достоинства;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свобода выбора и использование методик обучения и воспитания, методов оценки знаний;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повышение квалификации.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5. Документация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5.1. У педагога детского объединения должны быть: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должностная инструкция педагога дополнительного образования;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образовательная программа объединения;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программа деятельности на год;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журнал учета работы объединения и список воспитанников;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планы – конспекты учебных занятий;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портфолио воспитанников;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- анализ деятельности детского объединения за учебный год.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5.2. По итогам обучения воспитанникам может выдаваться справка об окончании объединения ДО, а также характеристика – рекомендация по необходимости.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3</Pages>
  <Words>637</Words>
  <Characters>4679</Characters>
  <CharactersWithSpaces>5331</CharactersWithSpaces>
  <Paragraphs>68</Paragraphs>
  <Company>семья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2017-10-30T20:55:00Z</dcterms:created>
  <dc:creator>Светлана</dc:creator>
  <dc:description/>
  <dc:language>ru-RU</dc:language>
  <cp:lastModifiedBy/>
  <cp:lastPrinted>2016-02-08T11:04:00Z</cp:lastPrinted>
  <dcterms:modified xsi:type="dcterms:W3CDTF">2017-10-30T20:55:00Z</dcterms:modified>
  <cp:revision>2</cp:revision>
  <dc:subject/>
  <dc:title>Рассмотрено                                                                                                                 Утверждено    на заседании пед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Галина</vt:lpwstr>
  </property>
</Properties>
</file>