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EA638E" wp14:editId="7EF9FD39">
            <wp:simplePos x="0" y="0"/>
            <wp:positionH relativeFrom="column">
              <wp:posOffset>299720</wp:posOffset>
            </wp:positionH>
            <wp:positionV relativeFrom="paragraph">
              <wp:posOffset>-193040</wp:posOffset>
            </wp:positionV>
            <wp:extent cx="2736215" cy="2264410"/>
            <wp:effectExtent l="0" t="0" r="6985" b="2540"/>
            <wp:wrapTight wrapText="bothSides">
              <wp:wrapPolygon edited="0">
                <wp:start x="11128" y="0"/>
                <wp:lineTo x="9173" y="363"/>
                <wp:lineTo x="6466" y="1999"/>
                <wp:lineTo x="6466" y="2907"/>
                <wp:lineTo x="5715" y="4179"/>
                <wp:lineTo x="6166" y="5815"/>
                <wp:lineTo x="1504" y="6542"/>
                <wp:lineTo x="902" y="6905"/>
                <wp:lineTo x="1504" y="8722"/>
                <wp:lineTo x="1504" y="9631"/>
                <wp:lineTo x="4060" y="11630"/>
                <wp:lineTo x="2406" y="12175"/>
                <wp:lineTo x="2406" y="13084"/>
                <wp:lineTo x="3910" y="14537"/>
                <wp:lineTo x="3459" y="17445"/>
                <wp:lineTo x="1353" y="17990"/>
                <wp:lineTo x="0" y="19080"/>
                <wp:lineTo x="0" y="21079"/>
                <wp:lineTo x="1053" y="21443"/>
                <wp:lineTo x="2857" y="21443"/>
                <wp:lineTo x="19099" y="21443"/>
                <wp:lineTo x="21505" y="21443"/>
                <wp:lineTo x="21505" y="17626"/>
                <wp:lineTo x="13986" y="17445"/>
                <wp:lineTo x="18798" y="16354"/>
                <wp:lineTo x="18798" y="14537"/>
                <wp:lineTo x="20001" y="11630"/>
                <wp:lineTo x="20452" y="8722"/>
                <wp:lineTo x="20151" y="6178"/>
                <wp:lineTo x="18948" y="3634"/>
                <wp:lineTo x="18647" y="2544"/>
                <wp:lineTo x="15640" y="363"/>
                <wp:lineTo x="14437" y="0"/>
                <wp:lineTo x="1112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5F8">
        <w:rPr>
          <w:sz w:val="24"/>
          <w:szCs w:val="24"/>
        </w:rPr>
        <w:t>Утверждаю</w:t>
      </w:r>
    </w:p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 w:rsidRPr="007535F8">
        <w:rPr>
          <w:sz w:val="24"/>
          <w:szCs w:val="24"/>
        </w:rPr>
        <w:t xml:space="preserve">Директор МБОУ </w:t>
      </w:r>
      <w:proofErr w:type="spellStart"/>
      <w:r w:rsidRPr="007535F8">
        <w:rPr>
          <w:sz w:val="24"/>
          <w:szCs w:val="24"/>
        </w:rPr>
        <w:t>Верхнеспасской</w:t>
      </w:r>
      <w:proofErr w:type="spellEnd"/>
      <w:r w:rsidRPr="007535F8">
        <w:rPr>
          <w:sz w:val="24"/>
          <w:szCs w:val="24"/>
        </w:rPr>
        <w:t xml:space="preserve"> СОШ</w:t>
      </w:r>
    </w:p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 w:rsidRPr="007535F8">
        <w:rPr>
          <w:sz w:val="24"/>
          <w:szCs w:val="24"/>
        </w:rPr>
        <w:t xml:space="preserve"> Рассказовского муниципального округа </w:t>
      </w:r>
    </w:p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 w:rsidRPr="007535F8">
        <w:rPr>
          <w:sz w:val="24"/>
          <w:szCs w:val="24"/>
        </w:rPr>
        <w:t>Тамбовской области</w:t>
      </w:r>
    </w:p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 w:rsidRPr="007535F8">
        <w:rPr>
          <w:sz w:val="24"/>
          <w:szCs w:val="24"/>
        </w:rPr>
        <w:t>_____________ Е.В. Матюкова</w:t>
      </w:r>
    </w:p>
    <w:p w:rsidR="00390558" w:rsidRPr="007535F8" w:rsidRDefault="00390558" w:rsidP="00390558">
      <w:pPr>
        <w:ind w:left="5670"/>
        <w:contextualSpacing/>
        <w:rPr>
          <w:sz w:val="24"/>
          <w:szCs w:val="24"/>
        </w:rPr>
      </w:pPr>
      <w:r w:rsidRPr="007535F8">
        <w:rPr>
          <w:sz w:val="24"/>
          <w:szCs w:val="24"/>
        </w:rPr>
        <w:t>Приказ  № 146 от 26.03.2024 г</w:t>
      </w:r>
    </w:p>
    <w:p w:rsidR="00390558" w:rsidRPr="00BC5A63" w:rsidRDefault="00390558" w:rsidP="00390558">
      <w:pPr>
        <w:contextualSpacing/>
        <w:jc w:val="right"/>
        <w:rPr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BC5A63" w:rsidRDefault="00390558" w:rsidP="00390558">
      <w:pPr>
        <w:contextualSpacing/>
        <w:jc w:val="center"/>
        <w:rPr>
          <w:b/>
          <w:szCs w:val="28"/>
        </w:rPr>
      </w:pPr>
    </w:p>
    <w:p w:rsidR="00390558" w:rsidRPr="00390558" w:rsidRDefault="00390558" w:rsidP="00390558">
      <w:pPr>
        <w:contextualSpacing/>
        <w:jc w:val="center"/>
        <w:rPr>
          <w:rFonts w:ascii="Times New Roman" w:hAnsi="Times New Roman"/>
          <w:b/>
          <w:color w:val="070A95"/>
          <w:sz w:val="36"/>
          <w:szCs w:val="36"/>
        </w:rPr>
      </w:pPr>
    </w:p>
    <w:p w:rsidR="00390558" w:rsidRPr="00390558" w:rsidRDefault="00390558" w:rsidP="00390558">
      <w:pPr>
        <w:spacing w:line="360" w:lineRule="auto"/>
        <w:contextualSpacing/>
        <w:jc w:val="center"/>
        <w:rPr>
          <w:rFonts w:ascii="Times New Roman" w:hAnsi="Times New Roman"/>
          <w:b/>
          <w:color w:val="070A95"/>
          <w:sz w:val="36"/>
          <w:szCs w:val="36"/>
        </w:rPr>
      </w:pPr>
    </w:p>
    <w:p w:rsidR="00390558" w:rsidRPr="00390558" w:rsidRDefault="00390558" w:rsidP="00390558">
      <w:pPr>
        <w:jc w:val="center"/>
        <w:rPr>
          <w:rFonts w:ascii="Times New Roman" w:hAnsi="Times New Roman"/>
          <w:b/>
          <w:color w:val="070A95"/>
          <w:sz w:val="40"/>
          <w:szCs w:val="40"/>
        </w:rPr>
      </w:pPr>
      <w:r w:rsidRPr="00390558">
        <w:rPr>
          <w:rFonts w:ascii="Times New Roman" w:hAnsi="Times New Roman"/>
          <w:b/>
          <w:color w:val="070A95"/>
          <w:sz w:val="40"/>
          <w:szCs w:val="40"/>
        </w:rPr>
        <w:t xml:space="preserve">Программа </w:t>
      </w:r>
    </w:p>
    <w:p w:rsidR="00390558" w:rsidRPr="00390558" w:rsidRDefault="00390558" w:rsidP="00390558">
      <w:pPr>
        <w:jc w:val="center"/>
        <w:rPr>
          <w:rFonts w:ascii="Times New Roman" w:hAnsi="Times New Roman"/>
          <w:color w:val="070A95"/>
          <w:sz w:val="36"/>
          <w:szCs w:val="36"/>
        </w:rPr>
      </w:pPr>
      <w:r w:rsidRPr="00390558">
        <w:rPr>
          <w:rFonts w:ascii="Times New Roman" w:hAnsi="Times New Roman"/>
          <w:color w:val="070A95"/>
          <w:sz w:val="36"/>
          <w:szCs w:val="36"/>
        </w:rPr>
        <w:t>летней оздоровительной профильной смены</w:t>
      </w:r>
    </w:p>
    <w:p w:rsidR="00390558" w:rsidRPr="00390558" w:rsidRDefault="00390558" w:rsidP="00390558">
      <w:pPr>
        <w:contextualSpacing/>
        <w:jc w:val="center"/>
        <w:rPr>
          <w:rFonts w:ascii="Times New Roman" w:hAnsi="Times New Roman"/>
          <w:color w:val="070A95"/>
          <w:sz w:val="36"/>
          <w:szCs w:val="36"/>
          <w:shd w:val="clear" w:color="auto" w:fill="FFFFFF"/>
        </w:rPr>
      </w:pPr>
      <w:r w:rsidRPr="00390558">
        <w:rPr>
          <w:rFonts w:ascii="Times New Roman" w:hAnsi="Times New Roman"/>
          <w:color w:val="070A95"/>
          <w:sz w:val="36"/>
          <w:szCs w:val="36"/>
          <w:shd w:val="clear" w:color="auto" w:fill="FFFFFF"/>
        </w:rPr>
        <w:t>детского оздоровительного лагеря «</w:t>
      </w:r>
      <w:r w:rsidRPr="00390558">
        <w:rPr>
          <w:rFonts w:ascii="Times New Roman" w:hAnsi="Times New Roman"/>
          <w:bCs/>
          <w:color w:val="070A95"/>
          <w:sz w:val="36"/>
          <w:szCs w:val="36"/>
          <w:shd w:val="clear" w:color="auto" w:fill="FFFFFF"/>
        </w:rPr>
        <w:t>Сокол</w:t>
      </w:r>
      <w:r w:rsidRPr="00390558">
        <w:rPr>
          <w:rFonts w:ascii="Times New Roman" w:hAnsi="Times New Roman"/>
          <w:color w:val="070A95"/>
          <w:sz w:val="36"/>
          <w:szCs w:val="36"/>
          <w:shd w:val="clear" w:color="auto" w:fill="FFFFFF"/>
        </w:rPr>
        <w:t xml:space="preserve">» </w:t>
      </w:r>
    </w:p>
    <w:p w:rsidR="00390558" w:rsidRPr="00390558" w:rsidRDefault="00390558" w:rsidP="00390558">
      <w:pPr>
        <w:contextualSpacing/>
        <w:jc w:val="center"/>
        <w:rPr>
          <w:rFonts w:ascii="Times New Roman" w:hAnsi="Times New Roman"/>
          <w:color w:val="070A95"/>
          <w:sz w:val="36"/>
          <w:szCs w:val="36"/>
          <w:shd w:val="clear" w:color="auto" w:fill="FFFFFF"/>
        </w:rPr>
      </w:pPr>
      <w:r w:rsidRPr="00390558">
        <w:rPr>
          <w:rFonts w:ascii="Times New Roman" w:hAnsi="Times New Roman"/>
          <w:color w:val="070A95"/>
          <w:sz w:val="36"/>
          <w:szCs w:val="36"/>
          <w:shd w:val="clear" w:color="auto" w:fill="FFFFFF"/>
        </w:rPr>
        <w:t>на базе спортивно-оздоровительного комплекса</w:t>
      </w:r>
    </w:p>
    <w:p w:rsidR="00390558" w:rsidRPr="00390558" w:rsidRDefault="00390558" w:rsidP="00390558">
      <w:pPr>
        <w:contextualSpacing/>
        <w:jc w:val="center"/>
        <w:rPr>
          <w:rFonts w:ascii="Times New Roman" w:hAnsi="Times New Roman"/>
          <w:color w:val="070A95"/>
          <w:sz w:val="36"/>
          <w:szCs w:val="36"/>
        </w:rPr>
      </w:pPr>
      <w:r w:rsidRPr="00390558">
        <w:rPr>
          <w:rFonts w:ascii="Times New Roman" w:hAnsi="Times New Roman"/>
          <w:color w:val="070A95"/>
          <w:sz w:val="36"/>
          <w:szCs w:val="36"/>
          <w:shd w:val="clear" w:color="auto" w:fill="FFFFFF"/>
        </w:rPr>
        <w:t xml:space="preserve"> имени Героя Советского Союза А.Н. Московского </w:t>
      </w:r>
    </w:p>
    <w:p w:rsidR="00390558" w:rsidRPr="00390558" w:rsidRDefault="00390558" w:rsidP="00390558">
      <w:pPr>
        <w:jc w:val="center"/>
        <w:rPr>
          <w:rFonts w:ascii="Times New Roman" w:hAnsi="Times New Roman"/>
          <w:b/>
          <w:color w:val="070A95"/>
          <w:sz w:val="44"/>
          <w:szCs w:val="44"/>
        </w:rPr>
      </w:pPr>
      <w:r w:rsidRPr="00390558">
        <w:rPr>
          <w:rFonts w:ascii="Times New Roman" w:hAnsi="Times New Roman"/>
          <w:color w:val="070A95"/>
          <w:sz w:val="44"/>
          <w:szCs w:val="44"/>
        </w:rPr>
        <w:t>«</w:t>
      </w:r>
      <w:r w:rsidRPr="00390558">
        <w:rPr>
          <w:rFonts w:ascii="Times New Roman" w:hAnsi="Times New Roman"/>
          <w:b/>
          <w:color w:val="070A95"/>
          <w:sz w:val="44"/>
          <w:szCs w:val="44"/>
        </w:rPr>
        <w:t xml:space="preserve">Время </w:t>
      </w:r>
      <w:proofErr w:type="spellStart"/>
      <w:r w:rsidRPr="00390558">
        <w:rPr>
          <w:rFonts w:ascii="Times New Roman" w:hAnsi="Times New Roman"/>
          <w:b/>
          <w:color w:val="070A95"/>
          <w:sz w:val="44"/>
          <w:szCs w:val="44"/>
        </w:rPr>
        <w:t>юнармии</w:t>
      </w:r>
      <w:proofErr w:type="spellEnd"/>
      <w:r w:rsidRPr="00390558">
        <w:rPr>
          <w:rFonts w:ascii="Times New Roman" w:hAnsi="Times New Roman"/>
          <w:b/>
          <w:color w:val="070A95"/>
          <w:sz w:val="44"/>
          <w:szCs w:val="44"/>
        </w:rPr>
        <w:t>».</w:t>
      </w:r>
    </w:p>
    <w:p w:rsidR="00390558" w:rsidRPr="00390558" w:rsidRDefault="00390558" w:rsidP="00390558">
      <w:pPr>
        <w:spacing w:line="360" w:lineRule="auto"/>
        <w:contextualSpacing/>
        <w:jc w:val="center"/>
        <w:rPr>
          <w:sz w:val="44"/>
          <w:szCs w:val="44"/>
        </w:rPr>
      </w:pPr>
    </w:p>
    <w:p w:rsidR="00390558" w:rsidRPr="00BC5A63" w:rsidRDefault="00390558" w:rsidP="00390558">
      <w:pPr>
        <w:contextualSpacing/>
        <w:jc w:val="center"/>
        <w:rPr>
          <w:szCs w:val="28"/>
        </w:rPr>
      </w:pPr>
    </w:p>
    <w:p w:rsidR="00390558" w:rsidRPr="00BC5A63" w:rsidRDefault="00390558" w:rsidP="00390558">
      <w:pPr>
        <w:ind w:left="5812" w:hanging="283"/>
        <w:contextualSpacing/>
        <w:jc w:val="left"/>
        <w:rPr>
          <w:szCs w:val="28"/>
        </w:rPr>
      </w:pPr>
      <w:r w:rsidRPr="00BC5A63">
        <w:rPr>
          <w:szCs w:val="28"/>
        </w:rPr>
        <w:t xml:space="preserve">Место проведения: Тамбовская область, </w:t>
      </w:r>
    </w:p>
    <w:p w:rsidR="00390558" w:rsidRPr="00BC5A63" w:rsidRDefault="00390558" w:rsidP="00390558">
      <w:pPr>
        <w:ind w:left="5812" w:hanging="283"/>
        <w:contextualSpacing/>
        <w:jc w:val="left"/>
        <w:rPr>
          <w:szCs w:val="28"/>
        </w:rPr>
      </w:pPr>
      <w:proofErr w:type="spellStart"/>
      <w:r w:rsidRPr="00BC5A63">
        <w:rPr>
          <w:szCs w:val="28"/>
        </w:rPr>
        <w:t>Рассказовский</w:t>
      </w:r>
      <w:proofErr w:type="spellEnd"/>
      <w:r w:rsidRPr="00BC5A63">
        <w:rPr>
          <w:szCs w:val="28"/>
        </w:rPr>
        <w:t xml:space="preserve"> муниципальный округ, </w:t>
      </w:r>
    </w:p>
    <w:p w:rsidR="00390558" w:rsidRPr="00BC5A63" w:rsidRDefault="00390558" w:rsidP="00390558">
      <w:pPr>
        <w:ind w:left="5812" w:hanging="283"/>
        <w:contextualSpacing/>
        <w:jc w:val="left"/>
        <w:rPr>
          <w:szCs w:val="28"/>
        </w:rPr>
      </w:pPr>
      <w:r w:rsidRPr="00BC5A63">
        <w:rPr>
          <w:szCs w:val="28"/>
        </w:rPr>
        <w:t xml:space="preserve">с. </w:t>
      </w:r>
      <w:proofErr w:type="spellStart"/>
      <w:r w:rsidRPr="00BC5A63">
        <w:rPr>
          <w:szCs w:val="28"/>
        </w:rPr>
        <w:t>Подоскляй</w:t>
      </w:r>
      <w:proofErr w:type="spellEnd"/>
      <w:r w:rsidRPr="00BC5A63">
        <w:rPr>
          <w:szCs w:val="28"/>
        </w:rPr>
        <w:t xml:space="preserve">, ул. </w:t>
      </w:r>
      <w:proofErr w:type="gramStart"/>
      <w:r w:rsidRPr="00BC5A63">
        <w:rPr>
          <w:szCs w:val="28"/>
        </w:rPr>
        <w:t>Московского</w:t>
      </w:r>
      <w:proofErr w:type="gramEnd"/>
      <w:r w:rsidRPr="00BC5A63">
        <w:rPr>
          <w:szCs w:val="28"/>
        </w:rPr>
        <w:t>, дом 4</w:t>
      </w:r>
    </w:p>
    <w:p w:rsidR="00390558" w:rsidRPr="00BC5A63" w:rsidRDefault="00390558" w:rsidP="00390558">
      <w:pPr>
        <w:ind w:left="5812" w:hanging="283"/>
        <w:contextualSpacing/>
        <w:rPr>
          <w:szCs w:val="28"/>
        </w:rPr>
      </w:pPr>
    </w:p>
    <w:p w:rsidR="00390558" w:rsidRDefault="00390558" w:rsidP="00390558">
      <w:pPr>
        <w:ind w:left="5812" w:hanging="283"/>
      </w:pPr>
      <w:r>
        <w:t>Срок реализации-21 день.</w:t>
      </w:r>
    </w:p>
    <w:p w:rsidR="00390558" w:rsidRDefault="00390558" w:rsidP="00390558">
      <w:pPr>
        <w:ind w:left="5812" w:hanging="283"/>
      </w:pPr>
      <w:r>
        <w:t>Возраст: 6,5-14 лет.</w:t>
      </w:r>
    </w:p>
    <w:p w:rsidR="00390558" w:rsidRDefault="00390558" w:rsidP="00390558">
      <w:pPr>
        <w:ind w:left="5812" w:hanging="283"/>
      </w:pPr>
      <w:r>
        <w:t xml:space="preserve">Время проведения: </w:t>
      </w:r>
    </w:p>
    <w:p w:rsidR="00390558" w:rsidRDefault="00390558" w:rsidP="00390558">
      <w:pPr>
        <w:ind w:left="5812" w:hanging="283"/>
      </w:pPr>
      <w:r>
        <w:t>01.06.2024-21.06.2024 г.</w:t>
      </w:r>
    </w:p>
    <w:p w:rsidR="00390558" w:rsidRDefault="00390558" w:rsidP="00390558">
      <w:pPr>
        <w:ind w:left="5812" w:hanging="283"/>
      </w:pPr>
      <w:r>
        <w:t>Количество детей:</w:t>
      </w:r>
    </w:p>
    <w:p w:rsidR="00390558" w:rsidRDefault="00390558" w:rsidP="00390558">
      <w:pPr>
        <w:ind w:left="5812" w:hanging="283"/>
      </w:pPr>
      <w:r>
        <w:t xml:space="preserve"> 65 человек.</w:t>
      </w:r>
    </w:p>
    <w:p w:rsidR="00390558" w:rsidRDefault="00390558" w:rsidP="00390558">
      <w:pPr>
        <w:ind w:left="5812" w:hanging="283"/>
      </w:pPr>
    </w:p>
    <w:p w:rsidR="00390558" w:rsidRDefault="00390558" w:rsidP="00390558">
      <w:pPr>
        <w:ind w:left="5812" w:hanging="283"/>
      </w:pPr>
      <w:r>
        <w:t>Автор-составитель:</w:t>
      </w:r>
    </w:p>
    <w:p w:rsidR="00390558" w:rsidRPr="00390558" w:rsidRDefault="00390558" w:rsidP="00390558">
      <w:pPr>
        <w:ind w:left="5812" w:hanging="283"/>
      </w:pPr>
      <w:r>
        <w:t xml:space="preserve">Михеев </w:t>
      </w:r>
      <w:proofErr w:type="spellStart"/>
      <w:r>
        <w:t>А.А.,педагог</w:t>
      </w:r>
      <w:proofErr w:type="spellEnd"/>
      <w:r>
        <w:t>-организатор.</w:t>
      </w:r>
    </w:p>
    <w:p w:rsidR="00390558" w:rsidRPr="00BC5A63" w:rsidRDefault="00390558" w:rsidP="00390558">
      <w:pPr>
        <w:contextualSpacing/>
        <w:jc w:val="center"/>
        <w:rPr>
          <w:szCs w:val="28"/>
        </w:rPr>
      </w:pPr>
    </w:p>
    <w:p w:rsidR="00390558" w:rsidRPr="00BC5A63" w:rsidRDefault="00390558" w:rsidP="00390558">
      <w:pPr>
        <w:contextualSpacing/>
        <w:rPr>
          <w:szCs w:val="28"/>
        </w:rPr>
      </w:pPr>
    </w:p>
    <w:p w:rsidR="00390558" w:rsidRPr="00BC5A63" w:rsidRDefault="00390558" w:rsidP="00B92B3E">
      <w:pPr>
        <w:contextualSpacing/>
        <w:jc w:val="center"/>
        <w:rPr>
          <w:szCs w:val="28"/>
        </w:rPr>
      </w:pPr>
      <w:r w:rsidRPr="00BC5A63">
        <w:rPr>
          <w:szCs w:val="28"/>
        </w:rPr>
        <w:t xml:space="preserve">с. </w:t>
      </w:r>
      <w:proofErr w:type="spellStart"/>
      <w:r w:rsidRPr="00BC5A63">
        <w:rPr>
          <w:szCs w:val="28"/>
        </w:rPr>
        <w:t>Подоскляй</w:t>
      </w:r>
      <w:proofErr w:type="spellEnd"/>
      <w:r w:rsidRPr="00BC5A63">
        <w:rPr>
          <w:szCs w:val="28"/>
        </w:rPr>
        <w:t>, 2024 г.</w:t>
      </w:r>
    </w:p>
    <w:p w:rsidR="004700A4" w:rsidRDefault="00F13B03">
      <w:pPr>
        <w:jc w:val="center"/>
        <w:rPr>
          <w:b/>
        </w:rPr>
      </w:pPr>
      <w:r>
        <w:rPr>
          <w:b/>
          <w:color w:val="1A1A1A"/>
          <w:highlight w:val="white"/>
        </w:rPr>
        <w:lastRenderedPageBreak/>
        <w:t>Информационная карта программы</w:t>
      </w:r>
    </w:p>
    <w:p w:rsidR="004700A4" w:rsidRDefault="004700A4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8120"/>
      </w:tblGrid>
      <w:tr w:rsidR="004700A4" w:rsidRPr="00904CF1" w:rsidTr="00904CF1">
        <w:trPr>
          <w:trHeight w:val="3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Название программы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</w:rPr>
              <w:t xml:space="preserve">«Время </w:t>
            </w:r>
            <w:proofErr w:type="spellStart"/>
            <w:r w:rsidRPr="00904CF1">
              <w:rPr>
                <w:rFonts w:ascii="Times New Roman" w:hAnsi="Times New Roman"/>
              </w:rPr>
              <w:t>юнармии</w:t>
            </w:r>
            <w:proofErr w:type="spellEnd"/>
            <w:r w:rsidRPr="00904CF1">
              <w:rPr>
                <w:rFonts w:ascii="Times New Roman" w:hAnsi="Times New Roman"/>
              </w:rPr>
              <w:t>»</w:t>
            </w:r>
          </w:p>
        </w:tc>
      </w:tr>
      <w:tr w:rsidR="004700A4" w:rsidRPr="00904CF1" w:rsidTr="00904CF1">
        <w:trPr>
          <w:trHeight w:val="81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904CF1" w:rsidP="00904CF1">
            <w:pPr>
              <w:spacing w:before="120" w:after="120"/>
              <w:ind w:left="120" w:right="120" w:hanging="120"/>
              <w:contextualSpacing/>
              <w:jc w:val="left"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  </w:t>
            </w:r>
            <w:r w:rsidR="00F13B03" w:rsidRPr="00904CF1">
              <w:rPr>
                <w:rFonts w:ascii="Times New Roman" w:hAnsi="Times New Roman"/>
                <w:color w:val="1A1A1A"/>
                <w:highlight w:val="white"/>
              </w:rPr>
              <w:t xml:space="preserve">ФИО авторов 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</w:rPr>
              <w:t xml:space="preserve">Михеев Алексей Александрович </w:t>
            </w:r>
          </w:p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</w:rPr>
              <w:t>педагог-организатор ДОЛ «Сокол»</w:t>
            </w:r>
          </w:p>
        </w:tc>
      </w:tr>
      <w:tr w:rsidR="004700A4" w:rsidRPr="00904CF1" w:rsidTr="00904CF1">
        <w:trPr>
          <w:trHeight w:val="3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spacing w:before="120" w:after="120"/>
              <w:contextualSpacing/>
              <w:jc w:val="left"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Основание для разработки</w:t>
            </w:r>
          </w:p>
          <w:p w:rsidR="00904CF1" w:rsidRPr="00904CF1" w:rsidRDefault="00F13B03" w:rsidP="00904CF1">
            <w:pPr>
              <w:spacing w:before="120" w:after="120"/>
              <w:contextualSpacing/>
              <w:jc w:val="left"/>
              <w:rPr>
                <w:rFonts w:ascii="Times New Roman" w:hAnsi="Times New Roman"/>
                <w:color w:val="1A1A1A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программы </w:t>
            </w:r>
          </w:p>
          <w:p w:rsidR="004700A4" w:rsidRPr="00904CF1" w:rsidRDefault="004700A4" w:rsidP="00904CF1">
            <w:pPr>
              <w:spacing w:before="120" w:after="120"/>
              <w:ind w:left="120" w:right="120" w:hanging="120"/>
              <w:contextualSpacing/>
              <w:jc w:val="left"/>
              <w:rPr>
                <w:rFonts w:ascii="Times New Roman" w:hAnsi="Times New Roman"/>
                <w:color w:val="1A1A1A"/>
                <w:highlight w:val="white"/>
              </w:rPr>
            </w:pP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Федеральный закон «Об образовании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в</w:t>
            </w:r>
            <w:proofErr w:type="gramEnd"/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Российской Федерации» от 29.12.2012 № 273-ФЗ (последняя редакция);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Конституция Российской Фе</w:t>
            </w:r>
            <w:r w:rsidR="00904CF1">
              <w:rPr>
                <w:rFonts w:ascii="Times New Roman" w:hAnsi="Times New Roman"/>
                <w:color w:val="1A1A1A"/>
                <w:highlight w:val="white"/>
              </w:rPr>
              <w:t>дерации (статьи: 2, 21, 37, 38,</w:t>
            </w:r>
            <w:r w:rsidRPr="00904CF1">
              <w:rPr>
                <w:rFonts w:ascii="Times New Roman" w:hAnsi="Times New Roman"/>
                <w:color w:val="1A1A1A"/>
                <w:highlight w:val="white"/>
              </w:rPr>
              <w:t>41,53);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Федеральный закон от 24.07.1998 № 124-ФЗ «Об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основных</w:t>
            </w:r>
            <w:proofErr w:type="gramEnd"/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гарантиях</w:t>
            </w:r>
            <w:proofErr w:type="gramEnd"/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прав ребенка в Российской Федерации»;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О внесении изменений в Федеральный закон «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Об</w:t>
            </w:r>
            <w:proofErr w:type="gramEnd"/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основных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гарантиях</w:t>
            </w:r>
            <w:proofErr w:type="gramEnd"/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прав ребенка в Российской Федерации» в части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создания дополнительных гарантий безопасности в сфере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организации отдыха и оздоровления детей от 23.12.2019;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Национальный стандарт Российской Федерации «Услуги детям в учреждениях отдыха и оздоровления» ГОСТ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Р</w:t>
            </w:r>
            <w:proofErr w:type="gramEnd"/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52887-2018;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Закон Тамбовской области от 30.03. 2016 г. № 657-З «Об отдельных вопросах организации и обеспечения отдыха и оздоровления детей в Тамбовской области»</w:t>
            </w:r>
            <w:r w:rsidR="00904CF1">
              <w:rPr>
                <w:rFonts w:ascii="Times New Roman" w:hAnsi="Times New Roman"/>
                <w:color w:val="1A1A1A"/>
                <w:highlight w:val="white"/>
              </w:rPr>
              <w:t xml:space="preserve"> </w:t>
            </w:r>
            <w:r w:rsidRPr="00904CF1">
              <w:rPr>
                <w:rFonts w:ascii="Times New Roman" w:hAnsi="Times New Roman"/>
                <w:color w:val="1A1A1A"/>
                <w:highlight w:val="white"/>
              </w:rPr>
              <w:t>(принят Тамбовской областной Думой 25 марта 2016 г.) (с изменениями и дополнениями);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Постановление администрации Тамбовской</w:t>
            </w:r>
            <w:r w:rsidR="00904CF1">
              <w:rPr>
                <w:rFonts w:ascii="Times New Roman" w:hAnsi="Times New Roman"/>
                <w:color w:val="1A1A1A"/>
                <w:highlight w:val="white"/>
              </w:rPr>
              <w:t xml:space="preserve"> </w:t>
            </w:r>
            <w:r w:rsidRPr="00904CF1">
              <w:rPr>
                <w:rFonts w:ascii="Times New Roman" w:hAnsi="Times New Roman"/>
                <w:color w:val="1A1A1A"/>
                <w:highlight w:val="white"/>
              </w:rPr>
              <w:t>области от 13.10.2021 г. № 765 «О мерах по реализации Закона области</w:t>
            </w:r>
            <w:r w:rsidR="00904CF1">
              <w:rPr>
                <w:rFonts w:ascii="Times New Roman" w:hAnsi="Times New Roman"/>
                <w:color w:val="1A1A1A"/>
                <w:highlight w:val="white"/>
              </w:rPr>
              <w:t xml:space="preserve">  </w:t>
            </w: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«Об отдельных вопросах организации и обеспечения отдыха и оздоровления детей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в</w:t>
            </w:r>
            <w:proofErr w:type="gramEnd"/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Тамбовской области»;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Постановление главы администрации Тамбовской области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от</w:t>
            </w:r>
            <w:proofErr w:type="gramEnd"/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22.06.2020 г. № 126 «О межведомственной комиссии </w:t>
            </w:r>
            <w:proofErr w:type="gramStart"/>
            <w:r w:rsidRPr="00904CF1">
              <w:rPr>
                <w:rFonts w:ascii="Times New Roman" w:hAnsi="Times New Roman"/>
                <w:color w:val="1A1A1A"/>
                <w:highlight w:val="white"/>
              </w:rPr>
              <w:t>по</w:t>
            </w:r>
            <w:proofErr w:type="gramEnd"/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вопросам организации отдыха и оздоровления детей»;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  Приказ от 06.07.2020 №776 «О медико-санитарном обеспечении детей и подростков в летний оздоровительный период 2020 года»;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  Постановление Главного государственного санитарного врача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РФ от 28.09.2020г. №28 «Об утверждении санитарных правил</w:t>
            </w:r>
          </w:p>
          <w:p w:rsidR="004700A4" w:rsidRPr="00904CF1" w:rsidRDefault="00F13B03" w:rsidP="00904CF1">
            <w:pPr>
              <w:spacing w:before="120" w:after="120"/>
              <w:ind w:left="74" w:right="120"/>
              <w:contextualSpacing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СП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</w:tr>
      <w:tr w:rsidR="004700A4" w:rsidRPr="00904CF1" w:rsidTr="00904CF1">
        <w:trPr>
          <w:trHeight w:val="3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Срок реализации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contextualSpacing/>
              <w:rPr>
                <w:rFonts w:ascii="Times New Roman" w:hAnsi="Times New Roman"/>
              </w:rPr>
            </w:pPr>
            <w:r w:rsidRPr="00904CF1">
              <w:rPr>
                <w:rFonts w:ascii="Times New Roman" w:hAnsi="Times New Roman"/>
              </w:rPr>
              <w:t>21 день</w:t>
            </w:r>
          </w:p>
        </w:tc>
      </w:tr>
      <w:tr w:rsidR="004700A4" w:rsidRPr="00904CF1" w:rsidTr="00904CF1">
        <w:trPr>
          <w:trHeight w:val="3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904CF1" w:rsidP="00904CF1">
            <w:pPr>
              <w:spacing w:before="120" w:after="120"/>
              <w:ind w:left="120" w:right="120" w:hanging="120"/>
              <w:contextualSpacing/>
              <w:jc w:val="left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Целевая группа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904CF1" w:rsidRDefault="00F13B03" w:rsidP="00904CF1">
            <w:pPr>
              <w:spacing w:before="120" w:after="120"/>
              <w:ind w:left="120" w:right="120" w:hanging="120"/>
              <w:contextualSpacing/>
              <w:jc w:val="left"/>
              <w:rPr>
                <w:rFonts w:ascii="Times New Roman" w:hAnsi="Times New Roman"/>
                <w:color w:val="1A1A1A"/>
                <w:highlight w:val="white"/>
              </w:rPr>
            </w:pPr>
            <w:r w:rsidRPr="00904CF1">
              <w:rPr>
                <w:rFonts w:ascii="Times New Roman" w:hAnsi="Times New Roman"/>
                <w:color w:val="1A1A1A"/>
                <w:highlight w:val="white"/>
              </w:rPr>
              <w:t>Участники программы: дети и подростки в возрасте от 6</w:t>
            </w:r>
            <w:r w:rsidR="00904CF1">
              <w:rPr>
                <w:rFonts w:ascii="Times New Roman" w:hAnsi="Times New Roman"/>
                <w:color w:val="1A1A1A"/>
                <w:highlight w:val="white"/>
              </w:rPr>
              <w:t>,5</w:t>
            </w:r>
            <w:r w:rsidRPr="00904CF1">
              <w:rPr>
                <w:rFonts w:ascii="Times New Roman" w:hAnsi="Times New Roman"/>
                <w:color w:val="1A1A1A"/>
                <w:highlight w:val="white"/>
              </w:rPr>
              <w:t xml:space="preserve"> до</w:t>
            </w:r>
          </w:p>
          <w:p w:rsidR="004700A4" w:rsidRPr="00904CF1" w:rsidRDefault="00904CF1" w:rsidP="00904CF1">
            <w:pPr>
              <w:spacing w:before="120" w:after="120"/>
              <w:ind w:left="120" w:right="120" w:hanging="120"/>
              <w:contextualSpacing/>
              <w:jc w:val="left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14 лет</w:t>
            </w:r>
          </w:p>
        </w:tc>
      </w:tr>
    </w:tbl>
    <w:p w:rsidR="004700A4" w:rsidRDefault="00F56561">
      <w:pPr>
        <w:spacing w:before="120" w:after="120"/>
        <w:ind w:left="120" w:right="120" w:hanging="120"/>
        <w:jc w:val="left"/>
        <w:rPr>
          <w:b/>
        </w:rPr>
      </w:pPr>
      <w:r>
        <w:rPr>
          <w:b/>
        </w:rPr>
        <w:lastRenderedPageBreak/>
        <w:t xml:space="preserve">          </w:t>
      </w:r>
      <w:r w:rsidR="00F13B03" w:rsidRPr="00F56561">
        <w:rPr>
          <w:b/>
        </w:rPr>
        <w:t>ПОЯСНИТЕЛЬНАЯ ЗАПИСКА</w:t>
      </w:r>
    </w:p>
    <w:p w:rsidR="00B92B3E" w:rsidRPr="00F56561" w:rsidRDefault="00B92B3E">
      <w:pPr>
        <w:spacing w:before="120" w:after="120"/>
        <w:ind w:left="120" w:right="120" w:hanging="120"/>
        <w:jc w:val="left"/>
        <w:rPr>
          <w:b/>
          <w:color w:val="1A1A1A"/>
          <w:sz w:val="23"/>
          <w:highlight w:val="white"/>
        </w:rPr>
      </w:pPr>
    </w:p>
    <w:p w:rsidR="00F56561" w:rsidRPr="00B92B3E" w:rsidRDefault="00F56561" w:rsidP="00B92B3E">
      <w:pPr>
        <w:spacing w:before="120" w:after="120" w:line="360" w:lineRule="auto"/>
        <w:ind w:left="119" w:right="120" w:hanging="120"/>
        <w:contextualSpacing/>
        <w:rPr>
          <w:rFonts w:ascii="Times New Roman" w:hAnsi="Times New Roman"/>
          <w:szCs w:val="28"/>
        </w:rPr>
      </w:pPr>
      <w:r>
        <w:rPr>
          <w:color w:val="1A1A1A"/>
          <w:highlight w:val="white"/>
        </w:rPr>
        <w:t xml:space="preserve"> 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Дополнительная общеобразовательная общеразвивающая программа «</w:t>
      </w:r>
      <w:r w:rsidR="00F13B03" w:rsidRPr="00B92B3E">
        <w:rPr>
          <w:rFonts w:ascii="Times New Roman" w:hAnsi="Times New Roman"/>
          <w:szCs w:val="28"/>
        </w:rPr>
        <w:t xml:space="preserve">Время </w:t>
      </w:r>
      <w:proofErr w:type="spellStart"/>
      <w:r w:rsidR="00F13B03" w:rsidRPr="00B92B3E">
        <w:rPr>
          <w:rFonts w:ascii="Times New Roman" w:hAnsi="Times New Roman"/>
          <w:szCs w:val="28"/>
        </w:rPr>
        <w:t>юнармии</w:t>
      </w:r>
      <w:proofErr w:type="spell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», (далее – Программа) предназначена для реализации в детском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оздоровительном лагере «Сокол»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, муниципального бюджетного образовательного учреждения </w:t>
      </w:r>
      <w:r w:rsidRPr="00B92B3E">
        <w:rPr>
          <w:rFonts w:ascii="Times New Roman" w:hAnsi="Times New Roman"/>
          <w:szCs w:val="28"/>
        </w:rPr>
        <w:t xml:space="preserve"> </w:t>
      </w:r>
      <w:proofErr w:type="spellStart"/>
      <w:r w:rsidRPr="00B92B3E">
        <w:rPr>
          <w:rFonts w:ascii="Times New Roman" w:hAnsi="Times New Roman"/>
          <w:szCs w:val="28"/>
        </w:rPr>
        <w:t>Верхнеспасской</w:t>
      </w:r>
      <w:proofErr w:type="spellEnd"/>
      <w:r w:rsidRPr="00B92B3E">
        <w:rPr>
          <w:rFonts w:ascii="Times New Roman" w:hAnsi="Times New Roman"/>
          <w:szCs w:val="28"/>
        </w:rPr>
        <w:t xml:space="preserve"> средней общеобразовательной</w:t>
      </w:r>
      <w:r w:rsidR="00F13B03" w:rsidRPr="00B92B3E">
        <w:rPr>
          <w:rFonts w:ascii="Times New Roman" w:hAnsi="Times New Roman"/>
          <w:szCs w:val="28"/>
        </w:rPr>
        <w:t xml:space="preserve"> шк</w:t>
      </w:r>
      <w:r w:rsidRPr="00B92B3E">
        <w:rPr>
          <w:rFonts w:ascii="Times New Roman" w:hAnsi="Times New Roman"/>
          <w:szCs w:val="28"/>
        </w:rPr>
        <w:t>олы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, имеет военно-патриотическую направленность, способствует формированию у детей и подростков уважительного о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тношения к Вооруженным силам РФ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, осознания объективной  оценки деятельности и службы в  Армии России, </w:t>
      </w:r>
      <w:proofErr w:type="spellStart"/>
      <w:r w:rsidR="00F13B03" w:rsidRPr="00B92B3E">
        <w:rPr>
          <w:rFonts w:ascii="Times New Roman" w:hAnsi="Times New Roman"/>
          <w:szCs w:val="28"/>
        </w:rPr>
        <w:t>сформированность</w:t>
      </w:r>
      <w:proofErr w:type="spellEnd"/>
      <w:r w:rsidR="00F13B03" w:rsidRPr="00B92B3E">
        <w:rPr>
          <w:rFonts w:ascii="Times New Roman" w:hAnsi="Times New Roman"/>
          <w:szCs w:val="28"/>
        </w:rPr>
        <w:t xml:space="preserve"> активной жизненной позиции, осознанное понимание значимости личного безопасного поведения в интересах</w:t>
      </w:r>
      <w:proofErr w:type="gramEnd"/>
      <w:r w:rsidR="00F13B03" w:rsidRPr="00B92B3E">
        <w:rPr>
          <w:rFonts w:ascii="Times New Roman" w:hAnsi="Times New Roman"/>
          <w:szCs w:val="28"/>
        </w:rPr>
        <w:t xml:space="preserve"> безопасности личности, общества и государства,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 правил и т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ребований безопасного поведения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, устойчивых навыков выполнения правил обращения со стрелковым оружием, через проводимые мероприятия (акции, викторины, конкурсы и др.).</w:t>
      </w:r>
    </w:p>
    <w:p w:rsidR="004700A4" w:rsidRPr="00B92B3E" w:rsidRDefault="00F13B03" w:rsidP="00B92B3E">
      <w:pPr>
        <w:spacing w:before="120" w:after="120" w:line="360" w:lineRule="auto"/>
        <w:ind w:left="119" w:right="120"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предоставляет детям и подросткам возможность выбора видов деятельности, которые удовлетворяют их интересы в интеллектуальном, творческом и физическом развитии, проявлять свою активную позицию, формировать навыки здорового образа жизни.</w:t>
      </w:r>
    </w:p>
    <w:p w:rsidR="004700A4" w:rsidRPr="00B92B3E" w:rsidRDefault="00F13B03" w:rsidP="00B92B3E">
      <w:pPr>
        <w:spacing w:before="120" w:after="120" w:line="360" w:lineRule="auto"/>
        <w:ind w:left="119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</w:t>
      </w:r>
      <w:r w:rsidR="00F56561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Актуальность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программы проявляется в  понимании личной ответственности за свою жизнь и здоровье, жизнь и здоровье участников  военно-патриотической смены, </w:t>
      </w:r>
      <w:r w:rsidRPr="00B92B3E">
        <w:rPr>
          <w:rFonts w:ascii="Times New Roman" w:hAnsi="Times New Roman"/>
          <w:szCs w:val="28"/>
        </w:rPr>
        <w:t xml:space="preserve"> формирование у воспитанников базового уровня культуры безопасности</w:t>
      </w:r>
      <w:proofErr w:type="gramStart"/>
      <w:r w:rsidRPr="00B92B3E">
        <w:rPr>
          <w:rFonts w:ascii="Times New Roman" w:hAnsi="Times New Roman"/>
          <w:szCs w:val="28"/>
        </w:rPr>
        <w:t xml:space="preserve"> ,</w:t>
      </w:r>
      <w:proofErr w:type="gramEnd"/>
      <w:r w:rsidRPr="00B92B3E">
        <w:rPr>
          <w:rFonts w:ascii="Times New Roman" w:hAnsi="Times New Roman"/>
          <w:szCs w:val="28"/>
        </w:rPr>
        <w:t xml:space="preserve"> основ обороноспособности государства</w:t>
      </w:r>
      <w:r w:rsidRPr="00B92B3E">
        <w:rPr>
          <w:rFonts w:ascii="Times New Roman" w:hAnsi="Times New Roman"/>
          <w:color w:val="1A1A1A"/>
          <w:szCs w:val="28"/>
          <w:highlight w:val="white"/>
        </w:rPr>
        <w:t>.</w:t>
      </w:r>
    </w:p>
    <w:p w:rsidR="00B92B3E" w:rsidRDefault="00F13B03" w:rsidP="00B92B3E">
      <w:pPr>
        <w:spacing w:before="120" w:after="120" w:line="360" w:lineRule="auto"/>
        <w:ind w:left="119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="00F56561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Повышение мотивации юношей к службе в Вооруженных Силах РФ,  формирование патриотических традиций  и </w:t>
      </w:r>
      <w:r w:rsidRPr="00B92B3E">
        <w:rPr>
          <w:rFonts w:ascii="Times New Roman" w:hAnsi="Times New Roman"/>
          <w:szCs w:val="28"/>
          <w:highlight w:val="white"/>
        </w:rPr>
        <w:t> любви к своей Ро</w:t>
      </w:r>
      <w:r w:rsidR="00F56561" w:rsidRPr="00B92B3E">
        <w:rPr>
          <w:rFonts w:ascii="Times New Roman" w:hAnsi="Times New Roman"/>
          <w:szCs w:val="28"/>
          <w:highlight w:val="white"/>
        </w:rPr>
        <w:t>дине, языку, обычаям и культуре</w:t>
      </w:r>
      <w:r w:rsidRPr="00B92B3E">
        <w:rPr>
          <w:rFonts w:ascii="Times New Roman" w:hAnsi="Times New Roman"/>
          <w:szCs w:val="28"/>
          <w:highlight w:val="white"/>
        </w:rPr>
        <w:t>, гордости, принадлежности  к  гражданству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России. </w:t>
      </w:r>
    </w:p>
    <w:p w:rsidR="004700A4" w:rsidRDefault="00F13B03" w:rsidP="00B92B3E">
      <w:pPr>
        <w:spacing w:before="120" w:after="120" w:line="360" w:lineRule="auto"/>
        <w:ind w:left="119" w:right="120" w:firstLine="601"/>
        <w:contextualSpacing/>
        <w:rPr>
          <w:rFonts w:ascii="Times New Roman" w:hAnsi="Times New Roman"/>
          <w:color w:val="1A1A1A"/>
          <w:szCs w:val="28"/>
          <w:highlight w:val="white"/>
        </w:rPr>
      </w:pP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Обучение работы по  оказанию</w:t>
      </w:r>
      <w:proofErr w:type="gram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первой доврачебной медицинской помощи, организация и проведение мероприятий, направленных на формирование позитивного отношения к специальной военной операции.</w:t>
      </w:r>
    </w:p>
    <w:p w:rsidR="00B92B3E" w:rsidRDefault="00B92B3E" w:rsidP="00B92B3E">
      <w:pPr>
        <w:spacing w:before="120" w:after="120" w:line="360" w:lineRule="auto"/>
        <w:ind w:left="119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19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B92B3E" w:rsidRPr="00B92B3E" w:rsidRDefault="00F13B03" w:rsidP="00B92B3E">
      <w:pPr>
        <w:spacing w:line="360" w:lineRule="auto"/>
        <w:ind w:firstLine="720"/>
        <w:contextualSpacing/>
        <w:rPr>
          <w:rFonts w:ascii="Times New Roman" w:hAnsi="Times New Roman"/>
          <w:b/>
          <w:szCs w:val="28"/>
        </w:rPr>
      </w:pPr>
      <w:r w:rsidRPr="00B92B3E">
        <w:rPr>
          <w:rFonts w:ascii="Times New Roman" w:hAnsi="Times New Roman"/>
          <w:b/>
          <w:szCs w:val="28"/>
        </w:rPr>
        <w:lastRenderedPageBreak/>
        <w:t>Настоящая Программа обеспечивает:</w:t>
      </w:r>
    </w:p>
    <w:p w:rsidR="004700A4" w:rsidRPr="00B92B3E" w:rsidRDefault="00D57D6C" w:rsidP="00B92B3E">
      <w:pPr>
        <w:spacing w:line="360" w:lineRule="auto"/>
        <w:ind w:firstLine="720"/>
        <w:contextualSpacing/>
        <w:rPr>
          <w:rFonts w:ascii="Times New Roman" w:hAnsi="Times New Roman"/>
          <w:b/>
          <w:szCs w:val="28"/>
        </w:rPr>
      </w:pPr>
      <w:r w:rsidRPr="00B92B3E">
        <w:rPr>
          <w:rFonts w:ascii="Times New Roman" w:hAnsi="Times New Roman"/>
          <w:szCs w:val="28"/>
        </w:rPr>
        <w:t xml:space="preserve">- </w:t>
      </w:r>
      <w:r w:rsidR="00F13B03" w:rsidRPr="00B92B3E">
        <w:rPr>
          <w:rFonts w:ascii="Times New Roman" w:hAnsi="Times New Roman"/>
          <w:szCs w:val="28"/>
        </w:rPr>
        <w:t>возможность выработки и закрепления у обучающихся умений и навыков, необходимых для последующей службы  в ВС РФ и повседневной жизни;</w:t>
      </w:r>
    </w:p>
    <w:p w:rsidR="004700A4" w:rsidRPr="00B92B3E" w:rsidRDefault="00D57D6C" w:rsidP="00B92B3E">
      <w:pPr>
        <w:spacing w:line="360" w:lineRule="auto"/>
        <w:ind w:left="119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- </w:t>
      </w:r>
      <w:r w:rsidR="00F13B03" w:rsidRPr="00B92B3E">
        <w:rPr>
          <w:rFonts w:ascii="Times New Roman" w:hAnsi="Times New Roman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4700A4" w:rsidRPr="00B92B3E" w:rsidRDefault="00D57D6C" w:rsidP="00B92B3E">
      <w:pPr>
        <w:spacing w:line="360" w:lineRule="auto"/>
        <w:ind w:left="119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- </w:t>
      </w:r>
      <w:r w:rsidR="00F13B03" w:rsidRPr="00B92B3E">
        <w:rPr>
          <w:rFonts w:ascii="Times New Roman" w:hAnsi="Times New Roman"/>
          <w:szCs w:val="28"/>
        </w:rPr>
        <w:t xml:space="preserve">реализацию оптимального баланса межсистемных связей и их  </w:t>
      </w:r>
      <w:proofErr w:type="spellStart"/>
      <w:r w:rsidR="00F13B03" w:rsidRPr="00B92B3E">
        <w:rPr>
          <w:rFonts w:ascii="Times New Roman" w:hAnsi="Times New Roman"/>
          <w:szCs w:val="28"/>
        </w:rPr>
        <w:t>взаимодополнение</w:t>
      </w:r>
      <w:proofErr w:type="spellEnd"/>
      <w:r w:rsidR="00F13B03" w:rsidRPr="00B92B3E">
        <w:rPr>
          <w:rFonts w:ascii="Times New Roman" w:hAnsi="Times New Roman"/>
          <w:szCs w:val="28"/>
        </w:rPr>
        <w:t xml:space="preserve">, </w:t>
      </w:r>
      <w:proofErr w:type="gramStart"/>
      <w:r w:rsidR="00F13B03" w:rsidRPr="00B92B3E">
        <w:rPr>
          <w:rFonts w:ascii="Times New Roman" w:hAnsi="Times New Roman"/>
          <w:szCs w:val="28"/>
        </w:rPr>
        <w:t>способствующее</w:t>
      </w:r>
      <w:proofErr w:type="gramEnd"/>
      <w:r w:rsidR="00F13B03" w:rsidRPr="00B92B3E">
        <w:rPr>
          <w:rFonts w:ascii="Times New Roman" w:hAnsi="Times New Roman"/>
          <w:szCs w:val="28"/>
        </w:rPr>
        <w:t xml:space="preserve"> формированию практических умений и навыков в области задач движения </w:t>
      </w:r>
      <w:proofErr w:type="spellStart"/>
      <w:r w:rsidR="00F13B03" w:rsidRPr="00B92B3E">
        <w:rPr>
          <w:rFonts w:ascii="Times New Roman" w:hAnsi="Times New Roman"/>
          <w:szCs w:val="28"/>
        </w:rPr>
        <w:t>Юнармия</w:t>
      </w:r>
      <w:proofErr w:type="spellEnd"/>
      <w:r w:rsidR="00F13B03" w:rsidRPr="00B92B3E">
        <w:rPr>
          <w:rFonts w:ascii="Times New Roman" w:hAnsi="Times New Roman"/>
          <w:szCs w:val="28"/>
        </w:rPr>
        <w:t>.</w:t>
      </w:r>
    </w:p>
    <w:p w:rsidR="004700A4" w:rsidRPr="00B92B3E" w:rsidRDefault="00D57D6C" w:rsidP="00B92B3E">
      <w:pPr>
        <w:spacing w:line="360" w:lineRule="auto"/>
        <w:ind w:left="119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- </w:t>
      </w:r>
      <w:r w:rsidR="00F13B03" w:rsidRPr="00B92B3E">
        <w:rPr>
          <w:rFonts w:ascii="Times New Roman" w:hAnsi="Times New Roman"/>
          <w:szCs w:val="28"/>
        </w:rPr>
        <w:t>приобщение к</w:t>
      </w:r>
      <w:r w:rsidR="00F13B03" w:rsidRPr="00B92B3E">
        <w:rPr>
          <w:rFonts w:ascii="Times New Roman" w:hAnsi="Times New Roman"/>
          <w:color w:val="111111"/>
          <w:szCs w:val="28"/>
          <w:highlight w:val="white"/>
        </w:rPr>
        <w:t xml:space="preserve"> в</w:t>
      </w:r>
      <w:r w:rsidRPr="00B92B3E">
        <w:rPr>
          <w:rFonts w:ascii="Times New Roman" w:hAnsi="Times New Roman"/>
          <w:color w:val="111111"/>
          <w:szCs w:val="28"/>
          <w:highlight w:val="white"/>
        </w:rPr>
        <w:t>сероссийскому «Движению первых», «Орлята России»</w:t>
      </w:r>
      <w:r w:rsidR="00F13B03" w:rsidRPr="00B92B3E">
        <w:rPr>
          <w:rFonts w:ascii="Times New Roman" w:hAnsi="Times New Roman"/>
          <w:color w:val="111111"/>
          <w:szCs w:val="28"/>
          <w:highlight w:val="white"/>
        </w:rPr>
        <w:t>, создание равных возможностей для всестороннего развития и самореализации детей и молодежи;</w:t>
      </w:r>
    </w:p>
    <w:p w:rsidR="004700A4" w:rsidRPr="00B92B3E" w:rsidRDefault="00D57D6C" w:rsidP="00B92B3E">
      <w:pPr>
        <w:spacing w:line="360" w:lineRule="auto"/>
        <w:ind w:left="119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- </w:t>
      </w:r>
      <w:r w:rsidR="00F13B03" w:rsidRPr="00B92B3E">
        <w:rPr>
          <w:rFonts w:ascii="Times New Roman" w:hAnsi="Times New Roman"/>
          <w:color w:val="111111"/>
          <w:szCs w:val="28"/>
          <w:highlight w:val="white"/>
        </w:rPr>
        <w:t>подготовку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ценностей.</w:t>
      </w:r>
    </w:p>
    <w:p w:rsid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В условиях современного исторического процесса с появлением новых глобальных  угроз безопасности России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остаётся сохранение жизни и здоровья каждого человека. </w:t>
      </w:r>
    </w:p>
    <w:p w:rsidR="004700A4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>Пришло понимание необходимости скорейшего внедрения в сознание граждан культуры безопасности  формирования у подрастающего поколения модели индивидуального безопасного поведения, стремления осознанно соблюдать нормы и правила бе</w:t>
      </w:r>
      <w:r w:rsidR="00D57D6C" w:rsidRPr="00B92B3E">
        <w:rPr>
          <w:rFonts w:ascii="Times New Roman" w:hAnsi="Times New Roman"/>
          <w:szCs w:val="28"/>
        </w:rPr>
        <w:t>зопасности в повседневной жизни</w:t>
      </w:r>
      <w:r w:rsidRPr="00B92B3E">
        <w:rPr>
          <w:rFonts w:ascii="Times New Roman" w:hAnsi="Times New Roman"/>
          <w:szCs w:val="28"/>
        </w:rPr>
        <w:t>, государство столкнулось с серьёзными вызовами, в ответ на которые требовался быстрый и адекватный ответ.</w:t>
      </w:r>
    </w:p>
    <w:p w:rsidR="004700A4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В данных обстоятельствах колоссальное значение приобретает качественное воспитание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</w:t>
      </w:r>
      <w:r w:rsidR="00D57D6C" w:rsidRPr="00B92B3E">
        <w:rPr>
          <w:rFonts w:ascii="Times New Roman" w:hAnsi="Times New Roman"/>
          <w:szCs w:val="28"/>
        </w:rPr>
        <w:t>безопасности,</w:t>
      </w:r>
      <w:r w:rsidRPr="00B92B3E">
        <w:rPr>
          <w:rFonts w:ascii="Times New Roman" w:hAnsi="Times New Roman"/>
          <w:szCs w:val="28"/>
        </w:rPr>
        <w:t xml:space="preserve"> в том числе в условиях иностранного </w:t>
      </w:r>
      <w:proofErr w:type="spellStart"/>
      <w:r w:rsidRPr="00B92B3E">
        <w:rPr>
          <w:rFonts w:ascii="Times New Roman" w:hAnsi="Times New Roman"/>
          <w:szCs w:val="28"/>
        </w:rPr>
        <w:t>санкционного</w:t>
      </w:r>
      <w:proofErr w:type="spellEnd"/>
      <w:r w:rsidRPr="00B92B3E">
        <w:rPr>
          <w:rFonts w:ascii="Times New Roman" w:hAnsi="Times New Roman"/>
          <w:szCs w:val="28"/>
        </w:rPr>
        <w:t xml:space="preserve"> давления.</w:t>
      </w:r>
    </w:p>
    <w:p w:rsidR="004700A4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lastRenderedPageBreak/>
        <w:t xml:space="preserve">Актуальность  обеспечения процесса воспитания  в рамках программы определяется системообразующими документами в области безопасности: </w:t>
      </w:r>
      <w:proofErr w:type="gramStart"/>
      <w:r w:rsidRPr="00B92B3E">
        <w:rPr>
          <w:rFonts w:ascii="Times New Roman" w:hAnsi="Times New Roman"/>
          <w:szCs w:val="28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</w:t>
      </w:r>
      <w:proofErr w:type="gramEnd"/>
      <w:r w:rsidRPr="00B92B3E">
        <w:rPr>
          <w:rFonts w:ascii="Times New Roman" w:hAnsi="Times New Roman"/>
          <w:szCs w:val="28"/>
        </w:rPr>
        <w:t>).</w:t>
      </w:r>
    </w:p>
    <w:p w:rsidR="00D57D6C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szCs w:val="28"/>
        </w:rPr>
        <w:t xml:space="preserve">Современный подход к юнармейскому движению  является системообразующим, имеет свои дидактические компоненты во всех без исключения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 государства, его обороноспособности. </w:t>
      </w:r>
    </w:p>
    <w:p w:rsidR="00D57D6C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proofErr w:type="gramStart"/>
      <w:r w:rsidRPr="00B92B3E">
        <w:rPr>
          <w:rFonts w:ascii="Times New Roman" w:hAnsi="Times New Roman"/>
          <w:szCs w:val="28"/>
        </w:rPr>
        <w:t>Научной базой программы является общая теория безопасно</w:t>
      </w:r>
      <w:r w:rsidR="00D57D6C" w:rsidRPr="00B92B3E">
        <w:rPr>
          <w:rFonts w:ascii="Times New Roman" w:hAnsi="Times New Roman"/>
          <w:szCs w:val="28"/>
        </w:rPr>
        <w:t>сти, исходя из которой она долж</w:t>
      </w:r>
      <w:r w:rsidRPr="00B92B3E">
        <w:rPr>
          <w:rFonts w:ascii="Times New Roman" w:hAnsi="Times New Roman"/>
          <w:szCs w:val="28"/>
        </w:rPr>
        <w:t>на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и коллективного безопасного поведения в повседневной жизни и в условиях внешних угроз, сформировать у них базовый уровень культуры</w:t>
      </w:r>
      <w:proofErr w:type="gramEnd"/>
      <w:r w:rsidRPr="00B92B3E">
        <w:rPr>
          <w:rFonts w:ascii="Times New Roman" w:hAnsi="Times New Roman"/>
          <w:szCs w:val="28"/>
        </w:rPr>
        <w:t xml:space="preserve"> безопасности, </w:t>
      </w:r>
      <w:r w:rsidRPr="00B92B3E">
        <w:rPr>
          <w:rFonts w:ascii="Times New Roman" w:hAnsi="Times New Roman"/>
          <w:szCs w:val="28"/>
          <w:highlight w:val="white"/>
        </w:rPr>
        <w:t xml:space="preserve">воспитывать  чувства любви и гордости за свой край, малую Родину, чувства любви </w:t>
      </w:r>
      <w:r w:rsidR="00D57D6C" w:rsidRPr="00B92B3E">
        <w:rPr>
          <w:rFonts w:ascii="Times New Roman" w:hAnsi="Times New Roman"/>
          <w:szCs w:val="28"/>
          <w:highlight w:val="white"/>
        </w:rPr>
        <w:t>и уважения к обычаям, традициям</w:t>
      </w:r>
      <w:r w:rsidR="00D57D6C" w:rsidRPr="00B92B3E">
        <w:rPr>
          <w:rFonts w:ascii="Times New Roman" w:hAnsi="Times New Roman"/>
          <w:szCs w:val="28"/>
        </w:rPr>
        <w:t>.</w:t>
      </w:r>
    </w:p>
    <w:p w:rsidR="00D57D6C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ориентирована на детей и подростков (6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,5-14</w:t>
      </w:r>
      <w:r w:rsidR="00953B44">
        <w:rPr>
          <w:rFonts w:ascii="Times New Roman" w:hAnsi="Times New Roman"/>
          <w:color w:val="1A1A1A"/>
          <w:szCs w:val="28"/>
          <w:highlight w:val="white"/>
        </w:rPr>
        <w:t xml:space="preserve"> лет), проявляющих интерес к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Всероссийскому движению </w:t>
      </w:r>
      <w:proofErr w:type="spellStart"/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юнармия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>,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её задачам и деятельности, проживающих в муниципальных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территориях Тамбовской области</w:t>
      </w:r>
      <w:r w:rsidRPr="00B92B3E">
        <w:rPr>
          <w:rFonts w:ascii="Times New Roman" w:hAnsi="Times New Roman"/>
          <w:color w:val="1A1A1A"/>
          <w:szCs w:val="28"/>
          <w:highlight w:val="white"/>
        </w:rPr>
        <w:t>.</w:t>
      </w:r>
      <w:bookmarkStart w:id="0" w:name="_GoBack"/>
      <w:bookmarkEnd w:id="0"/>
      <w:proofErr w:type="gramEnd"/>
    </w:p>
    <w:p w:rsidR="00D57D6C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Дети в этом возрасте стремятся раскрыть и развить свои возможности, способности и таланты,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готовы вести обсуждение по любому вопросу, аргументировано доказывать свою позицию.</w:t>
      </w:r>
    </w:p>
    <w:p w:rsidR="00D57D6C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lastRenderedPageBreak/>
        <w:t>Количество участников в смене – 65 человек.</w:t>
      </w:r>
    </w:p>
    <w:p w:rsidR="004700A4" w:rsidRPr="00B92B3E" w:rsidRDefault="00F13B03" w:rsidP="00B92B3E">
      <w:pPr>
        <w:spacing w:line="360" w:lineRule="auto"/>
        <w:ind w:firstLine="600"/>
        <w:contextualSpacing/>
        <w:rPr>
          <w:rFonts w:ascii="Times New Roman" w:hAnsi="Times New Roman"/>
          <w:szCs w:val="28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Количество отрядов – 2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является краткосрочной, предназначена для реализации в летнем оздоровительном лагере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«Сокол», рассчитана на 21 день.</w:t>
      </w:r>
    </w:p>
    <w:p w:rsidR="00D57D6C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Группы (отряды) постоянного состава, формируются по см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ешанному разновозрастному принципу</w:t>
      </w:r>
      <w:r w:rsidRPr="00B92B3E">
        <w:rPr>
          <w:rFonts w:ascii="Times New Roman" w:hAnsi="Times New Roman"/>
          <w:color w:val="1A1A1A"/>
          <w:szCs w:val="28"/>
          <w:highlight w:val="white"/>
        </w:rPr>
        <w:t>. В каждом отряде – 32-33 человека.</w:t>
      </w:r>
    </w:p>
    <w:p w:rsidR="00D57D6C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Данная программа профилактической направленности является комплексной,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вариативной. 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включает в себя разноплановую деятельность, предполагает активную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творческую, интеллектуальную, проектную, исследовательскую деятельность участников смены:  работу мастер-классов, организацию психолого-педагогического сопровождения, а также проведение разнообразных досуговых мероприятий.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b/>
          <w:color w:val="1A1A1A"/>
          <w:szCs w:val="28"/>
          <w:highlight w:val="white"/>
        </w:rPr>
        <w:t xml:space="preserve"> </w:t>
      </w:r>
      <w:r w:rsidR="00D57D6C" w:rsidRPr="00B92B3E">
        <w:rPr>
          <w:rFonts w:ascii="Times New Roman" w:hAnsi="Times New Roman"/>
          <w:b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b/>
          <w:color w:val="1A1A1A"/>
          <w:szCs w:val="28"/>
          <w:highlight w:val="white"/>
        </w:rPr>
        <w:t>Формы организации занятий: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лекции;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акции;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мастер-классы;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тренинги;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соревнования;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проектные мастерские;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мотивационные встречи;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дискуссионные площадки;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тематические игры.</w:t>
      </w:r>
    </w:p>
    <w:p w:rsidR="004700A4" w:rsidRPr="00B92B3E" w:rsidRDefault="00D57D6C" w:rsidP="00B92B3E">
      <w:pPr>
        <w:spacing w:before="120" w:after="120" w:line="360" w:lineRule="auto"/>
        <w:ind w:left="284" w:right="120" w:firstLine="14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Итоговым мероприятием Смены, станет соревнование «Зарница 2.0».</w:t>
      </w:r>
    </w:p>
    <w:p w:rsidR="00B92B3E" w:rsidRPr="00B92B3E" w:rsidRDefault="00B92B3E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 w:val="16"/>
          <w:szCs w:val="16"/>
          <w:highlight w:val="white"/>
        </w:rPr>
      </w:pPr>
    </w:p>
    <w:p w:rsidR="00D57D6C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Цель и задачи Программы</w:t>
      </w:r>
    </w:p>
    <w:p w:rsidR="00B92B3E" w:rsidRPr="00B92B3E" w:rsidRDefault="00B92B3E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 w:val="16"/>
          <w:szCs w:val="16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Цель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: организация активного отдыха, занятости и оздоровления детей, создание благоприятных условий для освоения и активного принятия норм гражданско-патриотической ответственности, приобщение к движению </w:t>
      </w:r>
      <w:r w:rsidRPr="00B92B3E">
        <w:rPr>
          <w:rFonts w:ascii="Times New Roman" w:hAnsi="Times New Roman"/>
          <w:color w:val="1A1A1A"/>
          <w:szCs w:val="28"/>
          <w:highlight w:val="white"/>
        </w:rPr>
        <w:lastRenderedPageBreak/>
        <w:t>«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Юнармия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>»,  а так же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безопасного пов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едения в чрезвычайных ситуациях</w:t>
      </w:r>
      <w:r w:rsidRPr="00B92B3E">
        <w:rPr>
          <w:rFonts w:ascii="Times New Roman" w:hAnsi="Times New Roman"/>
          <w:color w:val="1A1A1A"/>
          <w:szCs w:val="28"/>
          <w:highlight w:val="white"/>
        </w:rPr>
        <w:t>,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привлечение детей и подростков к агитационной, информационной деятельности по профилактике и популяризации  вс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ероссийского движения «</w:t>
      </w:r>
      <w:proofErr w:type="spellStart"/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Юнармия</w:t>
      </w:r>
      <w:proofErr w:type="spellEnd"/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»</w:t>
      </w:r>
      <w:r w:rsidRPr="00B92B3E">
        <w:rPr>
          <w:rFonts w:ascii="Times New Roman" w:hAnsi="Times New Roman"/>
          <w:color w:val="1A1A1A"/>
          <w:szCs w:val="28"/>
          <w:highlight w:val="white"/>
        </w:rPr>
        <w:t>, формирование у них практических умений и навыков безопасного поведения.</w:t>
      </w:r>
    </w:p>
    <w:p w:rsidR="00D57D6C" w:rsidRPr="00B92B3E" w:rsidRDefault="00D57D6C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 xml:space="preserve">Задачи: </w:t>
      </w:r>
    </w:p>
    <w:p w:rsidR="004700A4" w:rsidRPr="00B92B3E" w:rsidRDefault="00D57D6C" w:rsidP="00B92B3E">
      <w:pPr>
        <w:spacing w:before="120" w:after="120" w:line="360" w:lineRule="auto"/>
        <w:ind w:right="12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образовательные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организовать активный и эмоционально-насыщенный отдых детей и подростков;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сформировать мотивации к участию в деятельности вс</w:t>
      </w:r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ероссийского движения «</w:t>
      </w:r>
      <w:proofErr w:type="spellStart"/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Юнармия</w:t>
      </w:r>
      <w:proofErr w:type="spellEnd"/>
      <w:r w:rsidR="00D57D6C" w:rsidRPr="00B92B3E">
        <w:rPr>
          <w:rFonts w:ascii="Times New Roman" w:hAnsi="Times New Roman"/>
          <w:color w:val="1A1A1A"/>
          <w:szCs w:val="28"/>
          <w:highlight w:val="white"/>
        </w:rPr>
        <w:t>»</w:t>
      </w:r>
      <w:r w:rsidRPr="00B92B3E">
        <w:rPr>
          <w:rFonts w:ascii="Times New Roman" w:hAnsi="Times New Roman"/>
          <w:color w:val="1A1A1A"/>
          <w:szCs w:val="28"/>
          <w:highlight w:val="white"/>
        </w:rPr>
        <w:t>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повышение уровня компетентности  по вопросам </w:t>
      </w:r>
      <w:proofErr w:type="spell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гражданско</w:t>
      </w:r>
      <w:proofErr w:type="spell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- патриотического воспитания;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закрепить знания и навыки безопасного и здорового образа жизни;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удовлетворение потребности детей и подростков в полноценном отдыхе,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оздоровление детей, организация общекультурных, спортивных мероприятий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на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свежем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воздухе</w:t>
      </w:r>
      <w:proofErr w:type="gramEnd"/>
      <w:r w:rsidRPr="00B92B3E">
        <w:rPr>
          <w:rFonts w:ascii="Times New Roman" w:hAnsi="Times New Roman"/>
          <w:color w:val="1A1A1A"/>
          <w:szCs w:val="28"/>
          <w:highlight w:val="white"/>
        </w:rPr>
        <w:t>;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развивающие: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развить возможности самовыражения и самоутверждения в мероприятиях и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программе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лагеря, в социальных сетях;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выявить и развить творческий потенциал детей и подростков через включение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их в развивающую коллективную и индивидуальную деятельность;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развить познавательный интерес, способности у детей и подростков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через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включение их в проектно-исследовательскую деятельность;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воспитательные: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сформировать партнерские отношения в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г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руппе, взаимное уважение, взаимопонимание;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сформировать у детей и подростков социальную активность, гражданскую позицию, культуру общения и поведения в социуме;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сплочение, формирование организаторских навыков у детей и подростков;</w:t>
      </w:r>
    </w:p>
    <w:p w:rsidR="004700A4" w:rsidRPr="00B92B3E" w:rsidRDefault="00D57D6C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привлечение участников смены к участию в пропаганде  и популяризации движе</w:t>
      </w:r>
      <w:r w:rsidR="00B92B3E">
        <w:rPr>
          <w:rFonts w:ascii="Times New Roman" w:hAnsi="Times New Roman"/>
          <w:color w:val="1A1A1A"/>
          <w:szCs w:val="28"/>
          <w:highlight w:val="white"/>
        </w:rPr>
        <w:t>ния «</w:t>
      </w:r>
      <w:proofErr w:type="spellStart"/>
      <w:r w:rsidR="00B92B3E">
        <w:rPr>
          <w:rFonts w:ascii="Times New Roman" w:hAnsi="Times New Roman"/>
          <w:color w:val="1A1A1A"/>
          <w:szCs w:val="28"/>
          <w:highlight w:val="white"/>
        </w:rPr>
        <w:t>Юнармия</w:t>
      </w:r>
      <w:proofErr w:type="spellEnd"/>
      <w:r w:rsidR="00B92B3E">
        <w:rPr>
          <w:rFonts w:ascii="Times New Roman" w:hAnsi="Times New Roman"/>
          <w:color w:val="1A1A1A"/>
          <w:szCs w:val="28"/>
          <w:highlight w:val="white"/>
        </w:rPr>
        <w:t>» среди сверстников.</w:t>
      </w:r>
    </w:p>
    <w:p w:rsidR="00D57D6C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Этапы реализации программы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реализуется в течение одной смены в несколько этапов:</w:t>
      </w:r>
    </w:p>
    <w:p w:rsidR="004700A4" w:rsidRPr="00B92B3E" w:rsidRDefault="00F13B03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 xml:space="preserve">I. </w:t>
      </w:r>
      <w:r w:rsidRPr="00B92B3E">
        <w:rPr>
          <w:rFonts w:ascii="Times New Roman" w:hAnsi="Times New Roman"/>
          <w:b/>
          <w:i/>
          <w:color w:val="1A1A1A"/>
          <w:szCs w:val="28"/>
          <w:highlight w:val="white"/>
        </w:rPr>
        <w:t>Организационный (1–2 день):</w:t>
      </w:r>
    </w:p>
    <w:p w:rsidR="004700A4" w:rsidRPr="00B92B3E" w:rsidRDefault="00D57D6C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размещение детей в ДОЛ «Сокол»;</w:t>
      </w:r>
      <w:proofErr w:type="gramEnd"/>
    </w:p>
    <w:p w:rsidR="004700A4" w:rsidRPr="00B92B3E" w:rsidRDefault="00D57D6C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работа по организации деятельности смены (определение и принятие свода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правил поведения в лагере, инструктаж по технике безопасности и т.д.);</w:t>
      </w:r>
    </w:p>
    <w:p w:rsidR="004700A4" w:rsidRPr="00B92B3E" w:rsidRDefault="00D57D6C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организация самоуправления в отрядах, лагере;</w:t>
      </w:r>
    </w:p>
    <w:p w:rsidR="004700A4" w:rsidRPr="00B92B3E" w:rsidRDefault="00D57D6C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знакомство с профильной сменой </w:t>
      </w:r>
      <w:r w:rsidR="00F13B03" w:rsidRPr="00B92B3E">
        <w:rPr>
          <w:rFonts w:ascii="Times New Roman" w:hAnsi="Times New Roman"/>
          <w:szCs w:val="28"/>
        </w:rPr>
        <w:t xml:space="preserve">«Время </w:t>
      </w:r>
      <w:proofErr w:type="spellStart"/>
      <w:r w:rsidR="00F13B03" w:rsidRPr="00B92B3E">
        <w:rPr>
          <w:rFonts w:ascii="Times New Roman" w:hAnsi="Times New Roman"/>
          <w:szCs w:val="28"/>
        </w:rPr>
        <w:t>юнармии</w:t>
      </w:r>
      <w:proofErr w:type="spellEnd"/>
      <w:r w:rsidR="00F13B03" w:rsidRPr="00B92B3E">
        <w:rPr>
          <w:rFonts w:ascii="Times New Roman" w:hAnsi="Times New Roman"/>
          <w:szCs w:val="28"/>
        </w:rPr>
        <w:t>»</w:t>
      </w:r>
    </w:p>
    <w:p w:rsidR="004700A4" w:rsidRPr="00B92B3E" w:rsidRDefault="00F13B03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b/>
          <w:i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i/>
          <w:color w:val="1A1A1A"/>
          <w:szCs w:val="28"/>
          <w:highlight w:val="white"/>
        </w:rPr>
        <w:t>II. Основной (3-18 день):</w:t>
      </w:r>
    </w:p>
    <w:p w:rsidR="004700A4" w:rsidRPr="00B92B3E" w:rsidRDefault="0085783D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спортивно-оздоровительные, творческие, интеллектуально-познавательные, досуговые мероприятия.</w:t>
      </w:r>
    </w:p>
    <w:p w:rsidR="004700A4" w:rsidRPr="00B92B3E" w:rsidRDefault="00F13B03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b/>
          <w:i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i/>
          <w:color w:val="1A1A1A"/>
          <w:szCs w:val="28"/>
          <w:highlight w:val="white"/>
        </w:rPr>
        <w:t>III. Заключительный:</w:t>
      </w:r>
    </w:p>
    <w:p w:rsidR="004700A4" w:rsidRPr="00B92B3E" w:rsidRDefault="0085783D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подведение итогов  смены </w:t>
      </w:r>
      <w:r w:rsidR="00F13B03" w:rsidRPr="00B92B3E">
        <w:rPr>
          <w:rFonts w:ascii="Times New Roman" w:hAnsi="Times New Roman"/>
          <w:szCs w:val="28"/>
        </w:rPr>
        <w:t xml:space="preserve">«Время </w:t>
      </w:r>
      <w:proofErr w:type="spellStart"/>
      <w:r w:rsidR="00F13B03" w:rsidRPr="00B92B3E">
        <w:rPr>
          <w:rFonts w:ascii="Times New Roman" w:hAnsi="Times New Roman"/>
          <w:szCs w:val="28"/>
        </w:rPr>
        <w:t>юнармии</w:t>
      </w:r>
      <w:proofErr w:type="spellEnd"/>
      <w:r w:rsidR="00F13B03" w:rsidRPr="00B92B3E">
        <w:rPr>
          <w:rFonts w:ascii="Times New Roman" w:hAnsi="Times New Roman"/>
          <w:szCs w:val="28"/>
        </w:rPr>
        <w:t>», п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рохождения испытаний, итоговая диагностика;</w:t>
      </w:r>
    </w:p>
    <w:p w:rsidR="004700A4" w:rsidRPr="00B92B3E" w:rsidRDefault="0085783D" w:rsidP="00B92B3E">
      <w:pPr>
        <w:spacing w:before="120" w:after="120" w:line="360" w:lineRule="auto"/>
        <w:ind w:left="120" w:right="120" w:firstLine="22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награждение детей дипломами и почётными грамотами.</w:t>
      </w:r>
    </w:p>
    <w:p w:rsidR="004700A4" w:rsidRPr="00B92B3E" w:rsidRDefault="004700A4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Содержание программы</w:t>
      </w:r>
    </w:p>
    <w:p w:rsidR="0085783D" w:rsidRPr="00B92B3E" w:rsidRDefault="0085783D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Содержание программы смены реализуется по следующим направлениям: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образовательное, воспитательное, спортивно-оздоровительное, 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военно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– патриотическое.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Образовательное направление: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  <w:t>Р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еализуется через различные формы образоват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ельной и досуговой деятельности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(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квесты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, 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челенджи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>, мастер-классы,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тренинговые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занятия, конкурсные программы, интеллектуальные программы,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акции).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Воспитательное направление</w:t>
      </w:r>
      <w:r w:rsidR="0085783D" w:rsidRPr="00B92B3E">
        <w:rPr>
          <w:rFonts w:ascii="Times New Roman" w:hAnsi="Times New Roman"/>
          <w:b/>
          <w:color w:val="1A1A1A"/>
          <w:szCs w:val="28"/>
          <w:highlight w:val="white"/>
        </w:rPr>
        <w:t>: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Для достижения воспитательного результата используется комплексная форма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воспитательной работы. Взаимодействие взрослых и детей осуществляется на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принципах творческого сотрудничества и сотворчества, самоуправления.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Системную воспитательную работу с детьми осуществляет вожатый, воспитатель отряда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через просветительские и воспитательные мероприятия, постоянное наблюдение за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морально-нравственным развитием ребенка, коррекционную работу, контроль взаимоотношений в отряде.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Очень важна в смене организация 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внутриотрядной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работы. Особая концепция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отрядной работы обеспечивает полное погружение ребенка в тематику смены.</w:t>
      </w:r>
    </w:p>
    <w:p w:rsidR="0085783D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Формирование комфортного микроклимата, конструктивного взаимодействия –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важная задача работы воспитателя и вожатого, которая реализуется через отрядные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дела, мероприятия, беседы, отрядные «свечки». </w:t>
      </w:r>
    </w:p>
    <w:p w:rsidR="004700A4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Благодаря данным мероприятиям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прививаются навыки культуры поведения и общения, знания о нравственных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понятиях: дружба, доверие, уважение, взаимопомощь, ответственность. Одним из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важнейших средств и методов организации воспитательного пространства является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создание структуры органов детского самоуправления, благодаря которым происходит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развитие лидерского потенциала ребенка.</w:t>
      </w:r>
    </w:p>
    <w:p w:rsidR="00B92B3E" w:rsidRPr="00B92B3E" w:rsidRDefault="00B92B3E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Спортивно-оздоровительное направление</w:t>
      </w:r>
      <w:r w:rsidR="0085783D" w:rsidRPr="00B92B3E">
        <w:rPr>
          <w:rFonts w:ascii="Times New Roman" w:hAnsi="Times New Roman"/>
          <w:b/>
          <w:color w:val="1A1A1A"/>
          <w:szCs w:val="28"/>
          <w:highlight w:val="white"/>
        </w:rPr>
        <w:t>: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Спортивно-оздоровительная работа ведется с учетом состояния здоровья ребенка и включает в себя: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проведение спортивных тренировок;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проведение ежедневных утренних зарядок;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подвижные игры (бадминтон, баскетбол, волейбол, пионербол, настольный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теннис, </w:t>
      </w:r>
      <w:proofErr w:type="spellStart"/>
      <w:r w:rsidRPr="00B92B3E">
        <w:rPr>
          <w:rFonts w:ascii="Times New Roman" w:hAnsi="Times New Roman"/>
          <w:color w:val="1A1A1A"/>
          <w:szCs w:val="28"/>
          <w:highlight w:val="white"/>
        </w:rPr>
        <w:t>дартс</w:t>
      </w:r>
      <w:proofErr w:type="spellEnd"/>
      <w:r w:rsidRPr="00B92B3E">
        <w:rPr>
          <w:rFonts w:ascii="Times New Roman" w:hAnsi="Times New Roman"/>
          <w:color w:val="1A1A1A"/>
          <w:szCs w:val="28"/>
          <w:highlight w:val="white"/>
        </w:rPr>
        <w:t>), эстафеты на свежем воздухе;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командные соревнования.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Деятельность направлена на формирование у ребёнка позитивного отношения к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спорту и физической культуре, культуре здоровья – развитие навыков заботы и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сохранения своего здоровья, здорового образа жизни, профилактику негативных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зависимостей и оздоровление участников смены.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proofErr w:type="spellStart"/>
      <w:r w:rsidRPr="00B92B3E">
        <w:rPr>
          <w:rFonts w:ascii="Times New Roman" w:hAnsi="Times New Roman"/>
          <w:b/>
          <w:color w:val="1A1A1A"/>
          <w:szCs w:val="28"/>
          <w:highlight w:val="white"/>
        </w:rPr>
        <w:t>Военно</w:t>
      </w:r>
      <w:proofErr w:type="spellEnd"/>
      <w:r w:rsidRPr="00B92B3E">
        <w:rPr>
          <w:rFonts w:ascii="Times New Roman" w:hAnsi="Times New Roman"/>
          <w:b/>
          <w:color w:val="1A1A1A"/>
          <w:szCs w:val="28"/>
          <w:highlight w:val="white"/>
        </w:rPr>
        <w:t xml:space="preserve"> – патриотическое</w:t>
      </w:r>
      <w:r w:rsidR="00B92B3E">
        <w:rPr>
          <w:rFonts w:ascii="Times New Roman" w:hAnsi="Times New Roman"/>
          <w:b/>
          <w:color w:val="1A1A1A"/>
          <w:szCs w:val="28"/>
          <w:highlight w:val="white"/>
        </w:rPr>
        <w:t>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szCs w:val="28"/>
        </w:rPr>
        <w:t xml:space="preserve">  </w:t>
      </w:r>
      <w:r w:rsidR="0085783D" w:rsidRPr="00B92B3E">
        <w:rPr>
          <w:rFonts w:ascii="Times New Roman" w:hAnsi="Times New Roman"/>
          <w:szCs w:val="28"/>
        </w:rPr>
        <w:tab/>
      </w:r>
      <w:r w:rsidRPr="00B92B3E">
        <w:rPr>
          <w:rFonts w:ascii="Times New Roman" w:hAnsi="Times New Roman"/>
          <w:szCs w:val="28"/>
        </w:rPr>
        <w:t xml:space="preserve">Формирование у подростков </w:t>
      </w:r>
      <w:proofErr w:type="spellStart"/>
      <w:r w:rsidRPr="00B92B3E">
        <w:rPr>
          <w:rFonts w:ascii="Times New Roman" w:hAnsi="Times New Roman"/>
          <w:szCs w:val="28"/>
        </w:rPr>
        <w:t>военно</w:t>
      </w:r>
      <w:proofErr w:type="spellEnd"/>
      <w:r w:rsidRPr="00B92B3E">
        <w:rPr>
          <w:rFonts w:ascii="Times New Roman" w:hAnsi="Times New Roman"/>
          <w:szCs w:val="28"/>
        </w:rPr>
        <w:t xml:space="preserve"> - прикладных умений и навыков, необходимых для службы в армии.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szCs w:val="28"/>
        </w:rPr>
        <w:t xml:space="preserve">   </w:t>
      </w:r>
      <w:r w:rsidR="0085783D" w:rsidRPr="00B92B3E">
        <w:rPr>
          <w:rFonts w:ascii="Times New Roman" w:hAnsi="Times New Roman"/>
          <w:szCs w:val="28"/>
        </w:rPr>
        <w:tab/>
      </w:r>
      <w:r w:rsidRPr="00B92B3E">
        <w:rPr>
          <w:rFonts w:ascii="Times New Roman" w:hAnsi="Times New Roman"/>
          <w:szCs w:val="28"/>
        </w:rPr>
        <w:t xml:space="preserve"> Изучение правовой и государственной систем России, символики, жизни и деятельности выдающихся личностей. 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szCs w:val="28"/>
        </w:rPr>
        <w:t xml:space="preserve">   </w:t>
      </w:r>
      <w:r w:rsidR="0085783D" w:rsidRPr="00B92B3E">
        <w:rPr>
          <w:rFonts w:ascii="Times New Roman" w:hAnsi="Times New Roman"/>
          <w:szCs w:val="28"/>
        </w:rPr>
        <w:tab/>
      </w:r>
      <w:r w:rsidRPr="00B92B3E">
        <w:rPr>
          <w:rFonts w:ascii="Times New Roman" w:hAnsi="Times New Roman"/>
          <w:szCs w:val="28"/>
        </w:rPr>
        <w:t>Обучение и подготовка участников программы для ведения историко</w:t>
      </w:r>
      <w:r w:rsidR="0085783D" w:rsidRPr="00B92B3E">
        <w:rPr>
          <w:rFonts w:ascii="Times New Roman" w:hAnsi="Times New Roman"/>
          <w:szCs w:val="28"/>
        </w:rPr>
        <w:t>-</w:t>
      </w:r>
      <w:r w:rsidRPr="00B92B3E">
        <w:rPr>
          <w:rFonts w:ascii="Times New Roman" w:hAnsi="Times New Roman"/>
          <w:szCs w:val="28"/>
        </w:rPr>
        <w:t xml:space="preserve">краеведческих и поисковых работ. 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szCs w:val="28"/>
        </w:rPr>
        <w:t xml:space="preserve">   </w:t>
      </w:r>
      <w:r w:rsidR="0085783D" w:rsidRPr="00B92B3E">
        <w:rPr>
          <w:rFonts w:ascii="Times New Roman" w:hAnsi="Times New Roman"/>
          <w:szCs w:val="28"/>
        </w:rPr>
        <w:tab/>
      </w:r>
      <w:r w:rsidRPr="00B92B3E">
        <w:rPr>
          <w:rFonts w:ascii="Times New Roman" w:hAnsi="Times New Roman"/>
          <w:szCs w:val="28"/>
        </w:rPr>
        <w:t>Воспитание уважительного отношения к культурному и историческому прошлому России, традициям и обычаям предков, желания стать на защиту интересов государства.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Психолого-педагогическое сопровождение</w:t>
      </w:r>
      <w:r w:rsidR="00B92B3E">
        <w:rPr>
          <w:rFonts w:ascii="Times New Roman" w:hAnsi="Times New Roman"/>
          <w:b/>
          <w:color w:val="1A1A1A"/>
          <w:szCs w:val="28"/>
          <w:highlight w:val="white"/>
        </w:rPr>
        <w:t>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>Программа летней тематической смены предусматривает психолого-педагогическое сопровождение подростков, способствующее снятию физического и психологического напряжения, созданию комфортной психологической среды, предполагает помощь в обретении внутренней свободы и в проявлении своих эмоций.</w:t>
      </w:r>
    </w:p>
    <w:p w:rsidR="0085783D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>Это процесс оказания своевременной педагогической и психологической помощи нуждающимся в ней подросткам и система корректирующих воздействий на основе отслеживания изменений в процессе развития личности подростка.</w:t>
      </w: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 xml:space="preserve"> Функции</w:t>
      </w:r>
      <w:r w:rsidR="0085783D" w:rsidRPr="00B92B3E">
        <w:rPr>
          <w:rFonts w:ascii="Times New Roman" w:hAnsi="Times New Roman"/>
          <w:b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психолого-педагогического сопровождения ребенка в условиях летней профильной смены: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-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воспитательная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компенсаторная</w:t>
      </w:r>
      <w:proofErr w:type="gram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– формирование у ребенка стремления компенсировать имеющиеся  недостатки усилением приложения сил в том виде деятельности, который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он любит и в котором он может добиться успеха, реализовать свои возможности,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способности в самоутверждении;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</w:t>
      </w:r>
      <w:r w:rsidR="0085783D"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стимулирующая</w:t>
      </w:r>
      <w:proofErr w:type="gramEnd"/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– направлена на активизацию положительной социально-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полезной, предметно - практической деятельности ребенка;</w:t>
      </w:r>
    </w:p>
    <w:p w:rsidR="004700A4" w:rsidRPr="00B92B3E" w:rsidRDefault="0085783D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корректирующая – связана с исправлением отрицательных качеств в личности и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предполагает применение разнообразных методов и методик, направленных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на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корректировку мотивационно - ценностных ориентаций и установок в общении и</w:t>
      </w:r>
    </w:p>
    <w:p w:rsidR="004700A4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поведении</w:t>
      </w:r>
      <w:proofErr w:type="gramEnd"/>
      <w:r w:rsidRPr="00B92B3E">
        <w:rPr>
          <w:rFonts w:ascii="Times New Roman" w:hAnsi="Times New Roman"/>
          <w:color w:val="1A1A1A"/>
          <w:szCs w:val="28"/>
          <w:highlight w:val="white"/>
        </w:rPr>
        <w:t>.</w:t>
      </w:r>
    </w:p>
    <w:p w:rsidR="00B92B3E" w:rsidRPr="00B92B3E" w:rsidRDefault="00B92B3E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19" w:right="119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Программа выполняет следующие функции: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социально-коммуникативная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находя</w:t>
      </w: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сь в лагере, ребенок включен во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взаимоотношения со сверстниками и взрослыми, у него формируются навыки проживания побед и поражений в коллективе;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воспитывающая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проявление и формирование морально-волевых качеств </w:t>
      </w:r>
      <w:r w:rsidRPr="00B92B3E">
        <w:rPr>
          <w:rFonts w:ascii="Times New Roman" w:hAnsi="Times New Roman"/>
          <w:color w:val="1A1A1A"/>
          <w:szCs w:val="28"/>
          <w:highlight w:val="white"/>
        </w:rPr>
        <w:t>л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ичности в  различных моделях жизненных ситуаций;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развивающая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создание условий для развития положительных качеств,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активизация физических возможностей личности;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обучающая – развитие умений и навыков: внимание, память, общение;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развлекательная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создание благоприятной атмосферы пребывания в лагере, посредством введения игровых и интерактивных форм деятельности;</w:t>
      </w:r>
    </w:p>
    <w:p w:rsidR="004700A4" w:rsidRPr="00B92B3E" w:rsidRDefault="0085783D" w:rsidP="00B92B3E">
      <w:pPr>
        <w:spacing w:before="120" w:after="120" w:line="360" w:lineRule="auto"/>
        <w:ind w:left="119" w:right="119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оздоровительная – направлена на отдых и укрепление здоровья через спортивные </w:t>
      </w:r>
      <w:proofErr w:type="gram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состязания</w:t>
      </w:r>
      <w:proofErr w:type="gram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и другие виды деятельности на свежем воздухе.</w:t>
      </w:r>
    </w:p>
    <w:p w:rsidR="004700A4" w:rsidRDefault="004700A4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B92B3E" w:rsidRPr="00B92B3E" w:rsidRDefault="00B92B3E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firstLine="600"/>
        <w:contextualSpacing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Концептуальные основы и принципы деятельности</w:t>
      </w:r>
    </w:p>
    <w:p w:rsidR="004700A4" w:rsidRPr="00B92B3E" w:rsidRDefault="0085783D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Главные </w:t>
      </w:r>
      <w:r w:rsidR="00F13B03" w:rsidRPr="00B92B3E">
        <w:rPr>
          <w:rFonts w:ascii="Times New Roman" w:hAnsi="Times New Roman"/>
          <w:b/>
          <w:color w:val="1A1A1A"/>
          <w:szCs w:val="28"/>
          <w:highlight w:val="white"/>
        </w:rPr>
        <w:t>принципы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реализации программы:</w:t>
      </w:r>
    </w:p>
    <w:p w:rsidR="004700A4" w:rsidRPr="00B92B3E" w:rsidRDefault="0085783D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принцип многообразия видов, форм и содержания деятельности, рассчитанных на доминирующие способности, интерес и возможности подростков;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- принцип свободы и творчества;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 принцип социальной активности через включение детей в социально-значимую деятельность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- при проведении разноплановых военно-прикладных, спортивных, просветительских, оздоровительных, досуговых мероприятий;</w:t>
      </w:r>
    </w:p>
    <w:p w:rsidR="00F13B03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- принцип взаимосвязи педагогического управления и самоуправления подростков.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i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</w:r>
      <w:r w:rsidRPr="00B92B3E">
        <w:rPr>
          <w:rFonts w:ascii="Times New Roman" w:hAnsi="Times New Roman"/>
          <w:i/>
          <w:color w:val="1A1A1A"/>
          <w:szCs w:val="28"/>
          <w:highlight w:val="white"/>
        </w:rPr>
        <w:t xml:space="preserve"> Система мотивации и стимулирования участников программы.</w:t>
      </w:r>
    </w:p>
    <w:p w:rsidR="004700A4" w:rsidRPr="00B92B3E" w:rsidRDefault="00F13B03" w:rsidP="00B92B3E">
      <w:pPr>
        <w:spacing w:before="120" w:after="120" w:line="360" w:lineRule="auto"/>
        <w:ind w:left="119" w:right="119" w:firstLine="601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Важное место в Программе смены занимает система личностного роста каждого участника и рейтинг отрядов.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  <w:t>В рамках каждого игрового блока за активное участие в программе отряды (или индивидуальные участники) могут зарабатывать «очки» - элементы рейтинговой системы личностного и командного роста.</w:t>
      </w:r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   </w:t>
      </w:r>
      <w:r w:rsidRPr="00B92B3E">
        <w:rPr>
          <w:rFonts w:ascii="Times New Roman" w:hAnsi="Times New Roman"/>
          <w:color w:val="1A1A1A"/>
          <w:szCs w:val="28"/>
          <w:highlight w:val="white"/>
        </w:rPr>
        <w:tab/>
        <w:t xml:space="preserve">Все заработанные в ходе мероприятий «очки» потребуются отрядам </w:t>
      </w:r>
      <w:proofErr w:type="gramStart"/>
      <w:r w:rsidRPr="00B92B3E">
        <w:rPr>
          <w:rFonts w:ascii="Times New Roman" w:hAnsi="Times New Roman"/>
          <w:color w:val="1A1A1A"/>
          <w:szCs w:val="28"/>
          <w:highlight w:val="white"/>
        </w:rPr>
        <w:t>для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>подведения общего командного зачета по итогам смены в игре «Зарница 2.0».</w:t>
      </w:r>
    </w:p>
    <w:p w:rsidR="004700A4" w:rsidRPr="00B92B3E" w:rsidRDefault="004700A4" w:rsidP="00B92B3E">
      <w:pPr>
        <w:spacing w:before="120" w:after="120" w:line="360" w:lineRule="auto"/>
        <w:ind w:left="119" w:right="119" w:hanging="119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19" w:right="119" w:firstLine="601"/>
        <w:contextualSpacing/>
        <w:jc w:val="left"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Критерии эффективности реализации программы</w:t>
      </w:r>
    </w:p>
    <w:p w:rsidR="005C6F07" w:rsidRPr="00B92B3E" w:rsidRDefault="00F13B03" w:rsidP="00B92B3E">
      <w:pPr>
        <w:spacing w:before="120" w:after="120" w:line="360" w:lineRule="auto"/>
        <w:ind w:left="119" w:right="119" w:firstLine="601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По результатам итогового анкетирования смены выявляется: </w:t>
      </w:r>
    </w:p>
    <w:p w:rsidR="004700A4" w:rsidRPr="00B92B3E" w:rsidRDefault="005C6F07" w:rsidP="00B92B3E">
      <w:pPr>
        <w:spacing w:before="120" w:after="120" w:line="360" w:lineRule="auto"/>
        <w:ind w:right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степень удовлетворенности подростков Программой смены;</w:t>
      </w:r>
    </w:p>
    <w:p w:rsidR="004700A4" w:rsidRPr="00B92B3E" w:rsidRDefault="005C6F07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мотивирование к ведению здорового образа жизни, занятиям спортом;</w:t>
      </w:r>
    </w:p>
    <w:p w:rsidR="004700A4" w:rsidRPr="00B92B3E" w:rsidRDefault="005C6F07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proofErr w:type="spell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сформированность</w:t>
      </w:r>
      <w:proofErr w:type="spell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коммуникативных навыков и социальных компетенций;</w:t>
      </w:r>
    </w:p>
    <w:p w:rsidR="004700A4" w:rsidRPr="00B92B3E" w:rsidRDefault="005C6F07" w:rsidP="00B92B3E">
      <w:pPr>
        <w:spacing w:before="120" w:after="120" w:line="360" w:lineRule="auto"/>
        <w:ind w:left="119" w:right="119" w:hanging="119"/>
        <w:contextualSpacing/>
        <w:rPr>
          <w:rFonts w:ascii="Times New Roman" w:hAnsi="Times New Roman"/>
          <w:color w:val="1A1A1A"/>
          <w:szCs w:val="28"/>
          <w:highlight w:val="white"/>
        </w:rPr>
      </w:pPr>
      <w:r w:rsidRPr="00B92B3E">
        <w:rPr>
          <w:rFonts w:ascii="Times New Roman" w:hAnsi="Times New Roman"/>
          <w:color w:val="1A1A1A"/>
          <w:szCs w:val="28"/>
          <w:highlight w:val="white"/>
        </w:rPr>
        <w:t xml:space="preserve">- </w:t>
      </w:r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совершенствование умений и навыков в творческой, </w:t>
      </w:r>
      <w:proofErr w:type="spellStart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>военно</w:t>
      </w:r>
      <w:proofErr w:type="spellEnd"/>
      <w:r w:rsidR="00F13B03" w:rsidRPr="00B92B3E">
        <w:rPr>
          <w:rFonts w:ascii="Times New Roman" w:hAnsi="Times New Roman"/>
          <w:color w:val="1A1A1A"/>
          <w:szCs w:val="28"/>
          <w:highlight w:val="white"/>
        </w:rPr>
        <w:t xml:space="preserve"> – прикладной  деятельности.</w:t>
      </w:r>
    </w:p>
    <w:p w:rsidR="004700A4" w:rsidRDefault="004700A4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</w:p>
    <w:p w:rsidR="00B92B3E" w:rsidRDefault="00B92B3E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</w:p>
    <w:p w:rsidR="00B92B3E" w:rsidRPr="00B92B3E" w:rsidRDefault="00B92B3E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Список литературы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t>для педагогов:</w:t>
      </w:r>
    </w:p>
    <w:p w:rsidR="004700A4" w:rsidRPr="00B92B3E" w:rsidRDefault="00F13B03" w:rsidP="00B92B3E">
      <w:pPr>
        <w:numPr>
          <w:ilvl w:val="0"/>
          <w:numId w:val="1"/>
        </w:numPr>
        <w:spacing w:before="120" w:after="120" w:line="360" w:lineRule="auto"/>
        <w:ind w:left="284" w:right="120" w:hanging="284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 xml:space="preserve">Федеральный закон от 29.2012 № </w:t>
      </w:r>
      <w:r w:rsidR="00B92B3E">
        <w:rPr>
          <w:rFonts w:ascii="Times New Roman" w:hAnsi="Times New Roman"/>
          <w:color w:val="auto"/>
          <w:szCs w:val="28"/>
          <w:highlight w:val="white"/>
        </w:rPr>
        <w:t>273 «Об образовании в РФ</w:t>
      </w:r>
      <w:r w:rsidRPr="00B92B3E">
        <w:rPr>
          <w:rFonts w:ascii="Times New Roman" w:hAnsi="Times New Roman"/>
          <w:color w:val="auto"/>
          <w:szCs w:val="28"/>
          <w:highlight w:val="white"/>
        </w:rPr>
        <w:t>».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 xml:space="preserve">2. Порядок организации и осуществления образовательной деятельности </w:t>
      </w:r>
      <w:proofErr w:type="gramStart"/>
      <w:r w:rsidRPr="00B92B3E">
        <w:rPr>
          <w:rFonts w:ascii="Times New Roman" w:hAnsi="Times New Roman"/>
          <w:color w:val="auto"/>
          <w:szCs w:val="28"/>
          <w:highlight w:val="white"/>
        </w:rPr>
        <w:t>по</w:t>
      </w:r>
      <w:proofErr w:type="gramEnd"/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дополнительным общеобразовательным программам утв. приказом Министерства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образован</w:t>
      </w:r>
      <w:r w:rsidR="001D7D4A">
        <w:rPr>
          <w:rFonts w:ascii="Times New Roman" w:hAnsi="Times New Roman"/>
          <w:color w:val="auto"/>
          <w:szCs w:val="28"/>
          <w:highlight w:val="white"/>
        </w:rPr>
        <w:t xml:space="preserve">ия и науки РФ </w:t>
      </w:r>
      <w:r w:rsidRPr="00B92B3E">
        <w:rPr>
          <w:rFonts w:ascii="Times New Roman" w:hAnsi="Times New Roman"/>
          <w:color w:val="auto"/>
          <w:szCs w:val="28"/>
          <w:highlight w:val="white"/>
        </w:rPr>
        <w:t>от 29 августа 2013 г. №1008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3. Концепция развития дополнительного образования детей, утв. Распоряжением Правительства РФ от 4 сентября 2014года № 1726-р</w:t>
      </w:r>
    </w:p>
    <w:p w:rsidR="004700A4" w:rsidRPr="00B92B3E" w:rsidRDefault="00B92B3E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4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>. Стратегия развития в</w:t>
      </w:r>
      <w:r>
        <w:rPr>
          <w:rFonts w:ascii="Times New Roman" w:hAnsi="Times New Roman"/>
          <w:color w:val="auto"/>
          <w:szCs w:val="28"/>
          <w:highlight w:val="white"/>
        </w:rPr>
        <w:t>оспитания в РФ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 xml:space="preserve"> на период до 2025 года (утверждена распоряжением Правительства РФ от 29.05.2015 № 996- р)</w:t>
      </w:r>
    </w:p>
    <w:p w:rsidR="004700A4" w:rsidRPr="00B92B3E" w:rsidRDefault="00B92B3E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5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 xml:space="preserve">. </w:t>
      </w:r>
      <w:hyperlink r:id="rId9" w:history="1">
        <w:r w:rsidR="00F13B03" w:rsidRPr="00B92B3E">
          <w:rPr>
            <w:rFonts w:ascii="Times New Roman" w:hAnsi="Times New Roman"/>
            <w:color w:val="auto"/>
            <w:szCs w:val="28"/>
            <w:highlight w:val="white"/>
          </w:rPr>
  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="00F13B03" w:rsidRPr="00B92B3E">
        <w:rPr>
          <w:rFonts w:ascii="Times New Roman" w:hAnsi="Times New Roman"/>
          <w:color w:val="auto"/>
          <w:szCs w:val="28"/>
          <w:highlight w:val="white"/>
        </w:rPr>
        <w:t xml:space="preserve">  (с изменениями на 27 октября 2020 года)</w:t>
      </w:r>
    </w:p>
    <w:p w:rsidR="004700A4" w:rsidRPr="00B92B3E" w:rsidRDefault="00B92B3E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6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>. 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4700A4" w:rsidRPr="00B92B3E" w:rsidRDefault="00B92B3E" w:rsidP="001D7D4A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>
        <w:rPr>
          <w:rFonts w:ascii="Times New Roman" w:hAnsi="Times New Roman"/>
          <w:color w:val="auto"/>
          <w:szCs w:val="28"/>
          <w:highlight w:val="white"/>
        </w:rPr>
        <w:t>7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>.</w:t>
      </w:r>
      <w:r w:rsidR="001D7D4A">
        <w:rPr>
          <w:rFonts w:ascii="Times New Roman" w:hAnsi="Times New Roman"/>
          <w:color w:val="auto"/>
          <w:szCs w:val="28"/>
        </w:rPr>
        <w:t xml:space="preserve"> </w:t>
      </w:r>
      <w:r w:rsidR="00F13B03" w:rsidRPr="00B92B3E">
        <w:rPr>
          <w:rFonts w:ascii="Times New Roman" w:hAnsi="Times New Roman"/>
          <w:color w:val="auto"/>
          <w:szCs w:val="28"/>
        </w:rPr>
        <w:t>Методические рекомендации по вступлению во Всероссийское военно-патриотическое о</w:t>
      </w:r>
      <w:r>
        <w:rPr>
          <w:rFonts w:ascii="Times New Roman" w:hAnsi="Times New Roman"/>
          <w:color w:val="auto"/>
          <w:szCs w:val="28"/>
        </w:rPr>
        <w:t xml:space="preserve">бщественное движение «ЮНАРМИЯ». </w:t>
      </w:r>
      <w:r w:rsidR="00F13B03" w:rsidRPr="00B92B3E">
        <w:rPr>
          <w:rFonts w:ascii="Times New Roman" w:hAnsi="Times New Roman"/>
          <w:color w:val="auto"/>
          <w:szCs w:val="28"/>
        </w:rPr>
        <w:t xml:space="preserve">Главный редактор: Корякин А.А. Составители: Кузьмин А.Н., </w:t>
      </w:r>
      <w:proofErr w:type="spellStart"/>
      <w:r w:rsidR="00F13B03" w:rsidRPr="00B92B3E">
        <w:rPr>
          <w:rFonts w:ascii="Times New Roman" w:hAnsi="Times New Roman"/>
          <w:color w:val="auto"/>
          <w:szCs w:val="28"/>
        </w:rPr>
        <w:t>Енохова</w:t>
      </w:r>
      <w:proofErr w:type="spellEnd"/>
      <w:r w:rsidR="00F13B03" w:rsidRPr="00B92B3E">
        <w:rPr>
          <w:rFonts w:ascii="Times New Roman" w:hAnsi="Times New Roman"/>
          <w:color w:val="auto"/>
          <w:szCs w:val="28"/>
        </w:rPr>
        <w:t xml:space="preserve"> Н.В. 2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>019</w:t>
      </w:r>
    </w:p>
    <w:p w:rsidR="004700A4" w:rsidRPr="00B92B3E" w:rsidRDefault="001D7D4A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shd w:val="clear" w:color="auto" w:fill="F4F4F4"/>
        </w:rPr>
      </w:pPr>
      <w:r>
        <w:rPr>
          <w:rFonts w:ascii="Times New Roman" w:hAnsi="Times New Roman"/>
          <w:color w:val="auto"/>
          <w:szCs w:val="28"/>
          <w:highlight w:val="white"/>
        </w:rPr>
        <w:t>8</w:t>
      </w:r>
      <w:r w:rsidR="00F13B03" w:rsidRPr="00B92B3E">
        <w:rPr>
          <w:rFonts w:ascii="Times New Roman" w:hAnsi="Times New Roman"/>
          <w:color w:val="auto"/>
          <w:szCs w:val="28"/>
          <w:highlight w:val="white"/>
        </w:rPr>
        <w:t xml:space="preserve">. </w:t>
      </w:r>
      <w:r w:rsidR="00F13B03" w:rsidRPr="00B92B3E">
        <w:rPr>
          <w:rFonts w:ascii="Times New Roman" w:hAnsi="Times New Roman"/>
          <w:color w:val="auto"/>
          <w:szCs w:val="28"/>
          <w:shd w:val="clear" w:color="auto" w:fill="F4F4F4"/>
        </w:rPr>
        <w:t>Сборник методических материалов по строевой подготовке отряда «</w:t>
      </w:r>
      <w:proofErr w:type="spellStart"/>
      <w:r w:rsidR="00F13B03" w:rsidRPr="00B92B3E">
        <w:rPr>
          <w:rFonts w:ascii="Times New Roman" w:hAnsi="Times New Roman"/>
          <w:color w:val="auto"/>
          <w:szCs w:val="28"/>
          <w:shd w:val="clear" w:color="auto" w:fill="F4F4F4"/>
        </w:rPr>
        <w:t>Юнармия</w:t>
      </w:r>
      <w:proofErr w:type="spellEnd"/>
      <w:r w:rsidR="00F13B03" w:rsidRPr="00B92B3E">
        <w:rPr>
          <w:rFonts w:ascii="Times New Roman" w:hAnsi="Times New Roman"/>
          <w:color w:val="auto"/>
          <w:szCs w:val="28"/>
          <w:shd w:val="clear" w:color="auto" w:fill="F4F4F4"/>
        </w:rPr>
        <w:t>». Москва. 2018.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b/>
          <w:color w:val="auto"/>
          <w:szCs w:val="28"/>
          <w:highlight w:val="white"/>
        </w:rPr>
      </w:pPr>
      <w:r w:rsidRPr="00B92B3E">
        <w:rPr>
          <w:rFonts w:ascii="Times New Roman" w:hAnsi="Times New Roman"/>
          <w:b/>
          <w:color w:val="auto"/>
          <w:szCs w:val="28"/>
          <w:highlight w:val="white"/>
        </w:rPr>
        <w:t>для учащихся: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1. Клюев А.В. Основы безопасности жизнедеятельности: учебное пособие. -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Ростов н</w:t>
      </w:r>
      <w:proofErr w:type="gramStart"/>
      <w:r w:rsidRPr="00B92B3E">
        <w:rPr>
          <w:rFonts w:ascii="Times New Roman" w:hAnsi="Times New Roman"/>
          <w:color w:val="auto"/>
          <w:szCs w:val="28"/>
          <w:highlight w:val="white"/>
        </w:rPr>
        <w:t>/Д</w:t>
      </w:r>
      <w:proofErr w:type="gramEnd"/>
      <w:r w:rsidRPr="00B92B3E">
        <w:rPr>
          <w:rFonts w:ascii="Times New Roman" w:hAnsi="Times New Roman"/>
          <w:color w:val="auto"/>
          <w:szCs w:val="28"/>
          <w:highlight w:val="white"/>
        </w:rPr>
        <w:t>: Легион, 2011 - 174с.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2. Формирование универсальных учебных действий в курсе ОБЖ.5-9 классы/</w:t>
      </w:r>
    </w:p>
    <w:p w:rsidR="004700A4" w:rsidRPr="00B92B3E" w:rsidRDefault="00F13B03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  <w:r w:rsidRPr="00B92B3E">
        <w:rPr>
          <w:rFonts w:ascii="Times New Roman" w:hAnsi="Times New Roman"/>
          <w:color w:val="auto"/>
          <w:szCs w:val="28"/>
          <w:highlight w:val="white"/>
        </w:rPr>
        <w:t>сост. Г.П. Попова. - Волгоград, Учитель, 2015 - 232с.</w:t>
      </w:r>
      <w:r w:rsidR="00B92B3E">
        <w:rPr>
          <w:rFonts w:ascii="Times New Roman" w:hAnsi="Times New Roman"/>
          <w:color w:val="auto"/>
          <w:szCs w:val="28"/>
        </w:rPr>
        <w:br/>
        <w:t>3</w:t>
      </w:r>
      <w:r w:rsidRPr="00B92B3E">
        <w:rPr>
          <w:rFonts w:ascii="Times New Roman" w:hAnsi="Times New Roman"/>
          <w:color w:val="auto"/>
          <w:szCs w:val="28"/>
        </w:rPr>
        <w:t>.</w:t>
      </w:r>
      <w:r w:rsidR="00B92B3E">
        <w:rPr>
          <w:rFonts w:ascii="Times New Roman" w:hAnsi="Times New Roman"/>
          <w:color w:val="auto"/>
          <w:szCs w:val="28"/>
        </w:rPr>
        <w:t xml:space="preserve"> </w:t>
      </w:r>
      <w:r w:rsidRPr="00B92B3E">
        <w:rPr>
          <w:rFonts w:ascii="Times New Roman" w:hAnsi="Times New Roman"/>
          <w:color w:val="auto"/>
          <w:szCs w:val="28"/>
        </w:rPr>
        <w:t>Книга юнармейца. Москва 2020.</w:t>
      </w:r>
    </w:p>
    <w:p w:rsidR="004700A4" w:rsidRPr="00B92B3E" w:rsidRDefault="004700A4" w:rsidP="00B92B3E">
      <w:pPr>
        <w:spacing w:before="120" w:after="120" w:line="360" w:lineRule="auto"/>
        <w:ind w:left="120" w:right="120" w:hanging="120"/>
        <w:contextualSpacing/>
        <w:rPr>
          <w:rFonts w:ascii="Times New Roman" w:hAnsi="Times New Roman"/>
          <w:color w:val="auto"/>
          <w:szCs w:val="28"/>
          <w:highlight w:val="white"/>
        </w:rPr>
      </w:pPr>
    </w:p>
    <w:p w:rsidR="004700A4" w:rsidRPr="00B92B3E" w:rsidRDefault="004700A4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color w:val="auto"/>
          <w:szCs w:val="28"/>
          <w:highlight w:val="white"/>
        </w:rPr>
      </w:pPr>
    </w:p>
    <w:p w:rsidR="004700A4" w:rsidRPr="001D7D4A" w:rsidRDefault="00F13B03" w:rsidP="001D7D4A">
      <w:pPr>
        <w:spacing w:before="120" w:after="120" w:line="360" w:lineRule="auto"/>
        <w:ind w:left="120" w:right="120" w:hanging="120"/>
        <w:contextualSpacing/>
        <w:jc w:val="center"/>
        <w:rPr>
          <w:rFonts w:ascii="Times New Roman" w:hAnsi="Times New Roman"/>
          <w:b/>
          <w:color w:val="1A1A1A"/>
          <w:szCs w:val="28"/>
          <w:highlight w:val="white"/>
        </w:rPr>
      </w:pPr>
      <w:r w:rsidRPr="00B92B3E">
        <w:rPr>
          <w:rFonts w:ascii="Times New Roman" w:hAnsi="Times New Roman"/>
          <w:b/>
          <w:color w:val="1A1A1A"/>
          <w:szCs w:val="28"/>
          <w:highlight w:val="white"/>
        </w:rPr>
        <w:lastRenderedPageBreak/>
        <w:t>Материально-техническое обеспечение смены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454"/>
        <w:gridCol w:w="1909"/>
      </w:tblGrid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№ п\</w:t>
            </w:r>
            <w:proofErr w:type="gramStart"/>
            <w:r w:rsidRPr="00B92B3E">
              <w:rPr>
                <w:rFonts w:ascii="Times New Roman" w:hAnsi="Times New Roman"/>
                <w:szCs w:val="28"/>
              </w:rPr>
              <w:t>п</w:t>
            </w:r>
            <w:proofErr w:type="gramEnd"/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Наименование инвентаря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Количество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Флаг России</w:t>
            </w:r>
            <w:proofErr w:type="gramStart"/>
            <w:r w:rsidRPr="00B92B3E">
              <w:rPr>
                <w:rFonts w:ascii="Times New Roman" w:hAnsi="Times New Roman"/>
                <w:szCs w:val="28"/>
              </w:rPr>
              <w:t>1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Флаг </w:t>
            </w:r>
            <w:proofErr w:type="gramStart"/>
            <w:r w:rsidRPr="00B92B3E">
              <w:rPr>
                <w:rFonts w:ascii="Times New Roman" w:hAnsi="Times New Roman"/>
                <w:szCs w:val="28"/>
              </w:rPr>
              <w:t>Тамбовской</w:t>
            </w:r>
            <w:proofErr w:type="gramEnd"/>
            <w:r w:rsidRPr="00B92B3E">
              <w:rPr>
                <w:rFonts w:ascii="Times New Roman" w:hAnsi="Times New Roman"/>
                <w:szCs w:val="28"/>
              </w:rPr>
              <w:t xml:space="preserve"> области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Флаг Рассказовского МО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Флаг 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Юнармии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Массогабаритный макет автомата Калашникова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Общевойсковой защитный комплект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Противогаз ГП-5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Магазин для снаряжения макетов патрон 7,62 мм/39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Винтовка пневматическая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Форма юнармейская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Граната 700 гр.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Граната 500гр.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Мяч футбольный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Мяч волейбольный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Мяч баскетбольный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Мяч теннисный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Обруч гимнастический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Скакалки гимнастические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Кегли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Носилки медицинские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Шина имитационная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Переносная аудиосистема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Микрофон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Аппаратура 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аккустическая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 xml:space="preserve"> стационарная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Ноутбук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МФУ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lastRenderedPageBreak/>
              <w:t>27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Проектор мультимедийный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Экран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Бумага принтерная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Ножницы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B92B3E">
              <w:rPr>
                <w:rFonts w:ascii="Times New Roman" w:hAnsi="Times New Roman"/>
                <w:szCs w:val="28"/>
              </w:rPr>
              <w:t>Степлер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Авторучки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Карандаши простые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Фломастеры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Карандаши 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цв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Краски акварельные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Краски гуашь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Бумага 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цв</w:t>
            </w:r>
            <w:proofErr w:type="spellEnd"/>
            <w:proofErr w:type="gramStart"/>
            <w:r w:rsidRPr="00B92B3E">
              <w:rPr>
                <w:rFonts w:ascii="Times New Roman" w:hAnsi="Times New Roman"/>
                <w:szCs w:val="28"/>
              </w:rPr>
              <w:t>.(</w:t>
            </w:r>
            <w:proofErr w:type="spellStart"/>
            <w:proofErr w:type="gramEnd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Картон 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цв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Грамоты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Дипломы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Кисточки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Игры настольные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Верёвки 10 мм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200 м.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Верёвка 7 мм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10 м.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Обвязка туристическая бедренная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 шт.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Карабин туристический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16</w:t>
            </w:r>
          </w:p>
        </w:tc>
      </w:tr>
      <w:tr w:rsidR="004700A4" w:rsidRPr="00B92B3E">
        <w:trPr>
          <w:trHeight w:val="3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B92B3E">
              <w:rPr>
                <w:rFonts w:ascii="Times New Roman" w:hAnsi="Times New Roman"/>
                <w:szCs w:val="28"/>
              </w:rPr>
              <w:t>Лазертаг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B92B3E">
              <w:rPr>
                <w:rFonts w:ascii="Times New Roman" w:hAnsi="Times New Roman"/>
                <w:szCs w:val="28"/>
              </w:rPr>
              <w:t>компл</w:t>
            </w:r>
            <w:proofErr w:type="spellEnd"/>
            <w:r w:rsidRPr="00B92B3E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A4" w:rsidRPr="00B92B3E" w:rsidRDefault="00F13B03" w:rsidP="00B92B3E">
            <w:pPr>
              <w:spacing w:line="360" w:lineRule="auto"/>
              <w:contextualSpacing/>
              <w:rPr>
                <w:rFonts w:ascii="Times New Roman" w:hAnsi="Times New Roman"/>
                <w:szCs w:val="28"/>
              </w:rPr>
            </w:pPr>
            <w:r w:rsidRPr="00B92B3E">
              <w:rPr>
                <w:rFonts w:ascii="Times New Roman" w:hAnsi="Times New Roman"/>
                <w:szCs w:val="28"/>
              </w:rPr>
              <w:t xml:space="preserve">1 </w:t>
            </w:r>
          </w:p>
        </w:tc>
      </w:tr>
    </w:tbl>
    <w:p w:rsidR="004700A4" w:rsidRPr="00B92B3E" w:rsidRDefault="004700A4" w:rsidP="00B92B3E">
      <w:pPr>
        <w:spacing w:before="120" w:after="120" w:line="360" w:lineRule="auto"/>
        <w:ind w:left="120" w:right="120" w:hanging="120"/>
        <w:contextualSpacing/>
        <w:jc w:val="left"/>
        <w:rPr>
          <w:rFonts w:ascii="Times New Roman" w:hAnsi="Times New Roman"/>
          <w:color w:val="1A1A1A"/>
          <w:szCs w:val="28"/>
          <w:highlight w:val="white"/>
        </w:rPr>
      </w:pPr>
    </w:p>
    <w:p w:rsidR="004700A4" w:rsidRDefault="004700A4">
      <w:pPr>
        <w:spacing w:before="120" w:after="120"/>
        <w:ind w:left="120" w:right="120" w:hanging="120"/>
        <w:jc w:val="left"/>
        <w:rPr>
          <w:rFonts w:ascii="YS Text" w:hAnsi="YS Text"/>
          <w:color w:val="1A1A1A"/>
          <w:sz w:val="23"/>
          <w:highlight w:val="white"/>
        </w:rPr>
      </w:pPr>
    </w:p>
    <w:sectPr w:rsidR="004700A4">
      <w:footerReference w:type="default" r:id="rId10"/>
      <w:pgSz w:w="11906" w:h="16838"/>
      <w:pgMar w:top="1134" w:right="737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3E" w:rsidRDefault="00B92B3E" w:rsidP="00B92B3E">
      <w:r>
        <w:separator/>
      </w:r>
    </w:p>
  </w:endnote>
  <w:endnote w:type="continuationSeparator" w:id="0">
    <w:p w:rsidR="00B92B3E" w:rsidRDefault="00B92B3E" w:rsidP="00B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969700"/>
      <w:docPartObj>
        <w:docPartGallery w:val="Page Numbers (Bottom of Page)"/>
        <w:docPartUnique/>
      </w:docPartObj>
    </w:sdtPr>
    <w:sdtContent>
      <w:p w:rsidR="00B92B3E" w:rsidRDefault="00B92B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44">
          <w:rPr>
            <w:noProof/>
          </w:rPr>
          <w:t>12</w:t>
        </w:r>
        <w:r>
          <w:fldChar w:fldCharType="end"/>
        </w:r>
      </w:p>
    </w:sdtContent>
  </w:sdt>
  <w:p w:rsidR="00B92B3E" w:rsidRDefault="00B92B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3E" w:rsidRDefault="00B92B3E" w:rsidP="00B92B3E">
      <w:r>
        <w:separator/>
      </w:r>
    </w:p>
  </w:footnote>
  <w:footnote w:type="continuationSeparator" w:id="0">
    <w:p w:rsidR="00B92B3E" w:rsidRDefault="00B92B3E" w:rsidP="00B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4583"/>
    <w:multiLevelType w:val="multilevel"/>
    <w:tmpl w:val="F3861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A4"/>
    <w:rsid w:val="001D7D4A"/>
    <w:rsid w:val="00390558"/>
    <w:rsid w:val="004700A4"/>
    <w:rsid w:val="005774E7"/>
    <w:rsid w:val="005C6F07"/>
    <w:rsid w:val="0085783D"/>
    <w:rsid w:val="00904CF1"/>
    <w:rsid w:val="00953B44"/>
    <w:rsid w:val="00B92B3E"/>
    <w:rsid w:val="00D57D6C"/>
    <w:rsid w:val="00F13B03"/>
    <w:rsid w:val="00F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B92B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B3E"/>
    <w:rPr>
      <w:sz w:val="28"/>
    </w:rPr>
  </w:style>
  <w:style w:type="paragraph" w:styleId="aa">
    <w:name w:val="footer"/>
    <w:basedOn w:val="a"/>
    <w:link w:val="ab"/>
    <w:uiPriority w:val="99"/>
    <w:unhideWhenUsed/>
    <w:rsid w:val="00B92B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B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71210#6540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2024-05-28T08:06:00Z</dcterms:created>
  <dcterms:modified xsi:type="dcterms:W3CDTF">2024-05-28T08:48:00Z</dcterms:modified>
</cp:coreProperties>
</file>